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8F" w:rsidRPr="004E2D8F" w:rsidRDefault="004E2D8F" w:rsidP="004E2D8F">
      <w:pPr>
        <w:pStyle w:val="2"/>
        <w:spacing w:line="360" w:lineRule="auto"/>
        <w:ind w:left="993" w:right="214"/>
        <w:rPr>
          <w:sz w:val="28"/>
          <w:szCs w:val="28"/>
        </w:rPr>
      </w:pPr>
      <w:r w:rsidRPr="004E2D8F">
        <w:rPr>
          <w:sz w:val="28"/>
          <w:szCs w:val="28"/>
        </w:rPr>
        <w:t xml:space="preserve">АДМИНИСТРАЦИЯ ТОЛСТОЙ-ЮРТОВСКОГО СЕЛЬСКОГО ПОСЕЛЕНИЯ </w:t>
      </w:r>
    </w:p>
    <w:p w:rsidR="004E2D8F" w:rsidRPr="004E2D8F" w:rsidRDefault="00E85723" w:rsidP="004E2D8F">
      <w:pPr>
        <w:pStyle w:val="2"/>
        <w:spacing w:line="360" w:lineRule="auto"/>
        <w:ind w:left="993" w:right="214"/>
        <w:jc w:val="center"/>
        <w:rPr>
          <w:sz w:val="28"/>
          <w:szCs w:val="28"/>
        </w:rPr>
      </w:pPr>
      <w:r w:rsidRPr="00E85723">
        <w:pict>
          <v:line id="_x0000_s1048" style="position:absolute;left:0;text-align:left;z-index:251680768" from="41.8pt,41.55pt" to="527.8pt,41.55pt" strokecolor="#f90" strokeweight="3pt"/>
        </w:pict>
      </w:r>
      <w:r w:rsidR="004E2D8F" w:rsidRPr="004E2D8F">
        <w:rPr>
          <w:sz w:val="28"/>
          <w:szCs w:val="28"/>
        </w:rPr>
        <w:t xml:space="preserve">ГРОЗНЕНСКОГО МУНИЦИПАЛЬНОГО РАЙОНА </w:t>
      </w:r>
      <w:r w:rsidR="004E2D8F" w:rsidRPr="004E2D8F">
        <w:rPr>
          <w:sz w:val="28"/>
          <w:szCs w:val="28"/>
        </w:rPr>
        <w:br/>
        <w:t xml:space="preserve">ЧЕЧЕНСКОЙ РЕСПУБЛИКИ </w:t>
      </w:r>
    </w:p>
    <w:p w:rsidR="004E2D8F" w:rsidRPr="004E2D8F" w:rsidRDefault="004E2D8F" w:rsidP="004E2D8F">
      <w:pPr>
        <w:ind w:right="214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ind w:left="993" w:right="214"/>
        <w:jc w:val="center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2D8F" w:rsidRPr="004E2D8F" w:rsidRDefault="004E2D8F" w:rsidP="004E2D8F">
      <w:pPr>
        <w:ind w:right="214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D8F" w:rsidRPr="004E2D8F" w:rsidRDefault="004E2D8F" w:rsidP="004E2D8F">
      <w:pPr>
        <w:ind w:left="993" w:right="214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от 11.02.2016 г.                          </w:t>
      </w:r>
      <w:r w:rsidRPr="004E2D8F">
        <w:rPr>
          <w:rFonts w:ascii="Times New Roman" w:hAnsi="Times New Roman" w:cs="Times New Roman"/>
          <w:sz w:val="28"/>
          <w:szCs w:val="28"/>
        </w:rPr>
        <w:tab/>
      </w:r>
      <w:r w:rsidRPr="004E2D8F">
        <w:rPr>
          <w:rFonts w:ascii="Times New Roman" w:hAnsi="Times New Roman" w:cs="Times New Roman"/>
          <w:sz w:val="28"/>
          <w:szCs w:val="28"/>
        </w:rPr>
        <w:tab/>
      </w:r>
      <w:r w:rsidRPr="004E2D8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E2D8F">
        <w:rPr>
          <w:rFonts w:ascii="Times New Roman" w:hAnsi="Times New Roman" w:cs="Times New Roman"/>
          <w:sz w:val="28"/>
          <w:szCs w:val="28"/>
        </w:rPr>
        <w:t xml:space="preserve"> № 03</w:t>
      </w:r>
    </w:p>
    <w:p w:rsidR="004E2D8F" w:rsidRPr="004E2D8F" w:rsidRDefault="004E2D8F" w:rsidP="004E2D8F">
      <w:pPr>
        <w:spacing w:after="0"/>
        <w:ind w:right="215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>«Об утверждении схемы размещения</w:t>
      </w: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E2D8F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>сельского поселения».</w:t>
      </w: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spacing w:after="0"/>
        <w:ind w:right="215"/>
        <w:jc w:val="both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spacing w:after="0"/>
        <w:ind w:left="992" w:right="215"/>
        <w:jc w:val="both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2D8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28.12.2009г. № 381-ФЗ «Об основах государственного регулирования торговой деятельности в Российской Федерации», руководствуясь Федеральным законом от 06.10.2003г. «131-ФЗ «Об общих принципах организации местного самоуправления Российской Федерации», Постановлением Правительства Чеченской Республики от 21.02.2012г. № 15(12) «Об утверждении Порядка разработки и утверждения органами местного самоуправления схемы размещения нестационарных торговых объектов», в соответствии с Уставом</w:t>
      </w:r>
      <w:proofErr w:type="gramEnd"/>
      <w:r w:rsidRPr="004E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D8F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4E2D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D8F" w:rsidRPr="004E2D8F" w:rsidRDefault="004E2D8F" w:rsidP="004E2D8F">
      <w:pPr>
        <w:spacing w:after="0"/>
        <w:ind w:left="992" w:right="215"/>
        <w:jc w:val="both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spacing w:after="0"/>
        <w:ind w:left="992" w:right="215"/>
        <w:jc w:val="both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numPr>
          <w:ilvl w:val="0"/>
          <w:numId w:val="2"/>
        </w:numPr>
        <w:spacing w:after="0" w:line="240" w:lineRule="auto"/>
        <w:ind w:left="992" w:right="215"/>
        <w:jc w:val="both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Утвердить схему размещения нестационарных торговых объектов на территории </w:t>
      </w:r>
      <w:proofErr w:type="spellStart"/>
      <w:r w:rsidRPr="004E2D8F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4E2D8F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Чеченской Республики (далее – Схема) (Приложение 1,2).</w:t>
      </w:r>
    </w:p>
    <w:p w:rsidR="004E2D8F" w:rsidRPr="004E2D8F" w:rsidRDefault="004E2D8F" w:rsidP="004E2D8F">
      <w:pPr>
        <w:numPr>
          <w:ilvl w:val="0"/>
          <w:numId w:val="2"/>
        </w:numPr>
        <w:spacing w:after="0" w:line="240" w:lineRule="auto"/>
        <w:ind w:left="992" w:right="215"/>
        <w:jc w:val="both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обнародованию, размещению на официальном сайте </w:t>
      </w:r>
      <w:proofErr w:type="spellStart"/>
      <w:r w:rsidRPr="004E2D8F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4E2D8F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и вступает в силу после его официального обнародования.</w:t>
      </w:r>
    </w:p>
    <w:p w:rsidR="004E2D8F" w:rsidRPr="004E2D8F" w:rsidRDefault="004E2D8F" w:rsidP="004E2D8F">
      <w:pPr>
        <w:numPr>
          <w:ilvl w:val="0"/>
          <w:numId w:val="2"/>
        </w:numPr>
        <w:spacing w:after="0" w:line="240" w:lineRule="auto"/>
        <w:ind w:left="992" w:right="2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D8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E2D8F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</w:p>
    <w:p w:rsidR="004E2D8F" w:rsidRPr="004E2D8F" w:rsidRDefault="004E2D8F" w:rsidP="004E2D8F">
      <w:pPr>
        <w:spacing w:after="0"/>
        <w:ind w:left="992" w:right="215"/>
        <w:rPr>
          <w:rFonts w:ascii="Times New Roman" w:hAnsi="Times New Roman" w:cs="Times New Roman"/>
          <w:sz w:val="28"/>
          <w:szCs w:val="28"/>
        </w:rPr>
      </w:pPr>
      <w:r w:rsidRPr="004E2D8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М.А. </w:t>
      </w:r>
      <w:proofErr w:type="spellStart"/>
      <w:r w:rsidRPr="004E2D8F">
        <w:rPr>
          <w:rFonts w:ascii="Times New Roman" w:hAnsi="Times New Roman" w:cs="Times New Roman"/>
          <w:sz w:val="28"/>
          <w:szCs w:val="28"/>
        </w:rPr>
        <w:t>Гайтамиров</w:t>
      </w:r>
      <w:proofErr w:type="spellEnd"/>
    </w:p>
    <w:p w:rsidR="00D65F03" w:rsidRDefault="00814005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  <w:r w:rsidRPr="004E2D8F">
        <w:rPr>
          <w:rFonts w:ascii="Times New Roman" w:hAnsi="Times New Roman" w:cs="Times New Roman"/>
          <w:b/>
          <w:sz w:val="28"/>
          <w:szCs w:val="28"/>
        </w:rPr>
        <w:br w:type="page"/>
      </w:r>
      <w:r w:rsidR="00D65F03" w:rsidRPr="00D65F0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5F03" w:rsidRDefault="00D65F03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5F03" w:rsidRDefault="00D65F03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0CBC" w:rsidRDefault="00A80CBC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03 от 11.02.2016г.</w:t>
      </w:r>
    </w:p>
    <w:p w:rsidR="00A80CBC" w:rsidRDefault="00A80CBC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</w:p>
    <w:p w:rsidR="00A80CBC" w:rsidRDefault="00A80CBC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</w:p>
    <w:p w:rsidR="00A80CBC" w:rsidRDefault="00A80CBC" w:rsidP="00D65F03">
      <w:pPr>
        <w:spacing w:after="0"/>
        <w:ind w:left="992" w:right="215"/>
        <w:jc w:val="right"/>
        <w:rPr>
          <w:rFonts w:ascii="Times New Roman" w:hAnsi="Times New Roman" w:cs="Times New Roman"/>
          <w:sz w:val="24"/>
          <w:szCs w:val="24"/>
        </w:rPr>
      </w:pPr>
    </w:p>
    <w:p w:rsidR="00A80CBC" w:rsidRDefault="00A80CBC" w:rsidP="00A80CBC">
      <w:pPr>
        <w:spacing w:after="0"/>
        <w:ind w:left="992" w:right="2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</w:t>
      </w:r>
    </w:p>
    <w:p w:rsidR="00D82A4A" w:rsidRDefault="00A80CBC" w:rsidP="00A80CBC">
      <w:pPr>
        <w:spacing w:after="0"/>
        <w:ind w:left="992" w:right="2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D82A4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D82A4A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="00D82A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82A4A" w:rsidRDefault="00D82A4A" w:rsidP="00A80CBC">
      <w:pPr>
        <w:spacing w:after="0"/>
        <w:ind w:left="992" w:right="21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10"/>
        <w:gridCol w:w="1842"/>
        <w:gridCol w:w="1323"/>
        <w:gridCol w:w="1654"/>
        <w:gridCol w:w="1843"/>
        <w:gridCol w:w="1548"/>
        <w:gridCol w:w="1467"/>
      </w:tblGrid>
      <w:tr w:rsidR="00CC49A5" w:rsidRPr="003E35DD" w:rsidTr="005C10D7">
        <w:tc>
          <w:tcPr>
            <w:tcW w:w="1810" w:type="dxa"/>
            <w:vAlign w:val="center"/>
          </w:tcPr>
          <w:p w:rsidR="00D82A4A" w:rsidRPr="003E35DD" w:rsidRDefault="003E35DD" w:rsidP="003344B1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5DD">
              <w:rPr>
                <w:rFonts w:ascii="Times New Roman" w:hAnsi="Times New Roman" w:cs="Times New Roman"/>
                <w:sz w:val="20"/>
                <w:szCs w:val="20"/>
              </w:rPr>
              <w:t>Учетный номер нестационарного торгового объекта</w:t>
            </w:r>
          </w:p>
        </w:tc>
        <w:tc>
          <w:tcPr>
            <w:tcW w:w="1842" w:type="dxa"/>
            <w:vAlign w:val="center"/>
          </w:tcPr>
          <w:p w:rsidR="00D82A4A" w:rsidRPr="003E35DD" w:rsidRDefault="003E35DD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Адресные ориентиры нестационарного торгового объекта</w:t>
            </w:r>
          </w:p>
        </w:tc>
        <w:tc>
          <w:tcPr>
            <w:tcW w:w="1323" w:type="dxa"/>
            <w:vAlign w:val="center"/>
          </w:tcPr>
          <w:p w:rsidR="00D82A4A" w:rsidRPr="003E35DD" w:rsidRDefault="00013714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торговли</w:t>
            </w:r>
          </w:p>
        </w:tc>
        <w:tc>
          <w:tcPr>
            <w:tcW w:w="1654" w:type="dxa"/>
            <w:vAlign w:val="center"/>
          </w:tcPr>
          <w:p w:rsidR="00D82A4A" w:rsidRPr="003E35DD" w:rsidRDefault="00013714" w:rsidP="003344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1843" w:type="dxa"/>
            <w:vAlign w:val="center"/>
          </w:tcPr>
          <w:p w:rsidR="00D82A4A" w:rsidRPr="003E35DD" w:rsidRDefault="00013714" w:rsidP="003344B1">
            <w:pPr>
              <w:tabs>
                <w:tab w:val="left" w:pos="1803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нестационарного торгового объекта (кв.м.)</w:t>
            </w:r>
          </w:p>
        </w:tc>
        <w:tc>
          <w:tcPr>
            <w:tcW w:w="1548" w:type="dxa"/>
            <w:vAlign w:val="center"/>
          </w:tcPr>
          <w:p w:rsidR="00D82A4A" w:rsidRPr="003E35DD" w:rsidRDefault="00013714" w:rsidP="00334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467" w:type="dxa"/>
            <w:vAlign w:val="center"/>
          </w:tcPr>
          <w:p w:rsidR="00D82A4A" w:rsidRPr="003E35DD" w:rsidRDefault="00A15E4E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земельного участка</w:t>
            </w:r>
          </w:p>
        </w:tc>
      </w:tr>
      <w:tr w:rsidR="001608FA" w:rsidRPr="003E35DD" w:rsidTr="005C10D7">
        <w:tc>
          <w:tcPr>
            <w:tcW w:w="1810" w:type="dxa"/>
            <w:vAlign w:val="center"/>
          </w:tcPr>
          <w:p w:rsidR="001608FA" w:rsidRPr="003E35DD" w:rsidRDefault="001608FA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1608FA" w:rsidRPr="003E35DD" w:rsidRDefault="001608F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Мельничная,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Роза.</w:t>
            </w:r>
          </w:p>
        </w:tc>
        <w:tc>
          <w:tcPr>
            <w:tcW w:w="1323" w:type="dxa"/>
            <w:vAlign w:val="center"/>
          </w:tcPr>
          <w:p w:rsidR="001608FA" w:rsidRPr="003E35DD" w:rsidRDefault="001608F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654" w:type="dxa"/>
            <w:vAlign w:val="center"/>
          </w:tcPr>
          <w:p w:rsidR="001608FA" w:rsidRPr="003E35DD" w:rsidRDefault="003344B1" w:rsidP="003344B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1843" w:type="dxa"/>
            <w:vAlign w:val="center"/>
          </w:tcPr>
          <w:p w:rsidR="001608FA" w:rsidRPr="003E35DD" w:rsidRDefault="001608FA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8" w:type="dxa"/>
            <w:vAlign w:val="center"/>
          </w:tcPr>
          <w:p w:rsidR="001608FA" w:rsidRPr="003E35DD" w:rsidRDefault="001608FA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7" w:type="dxa"/>
            <w:vAlign w:val="center"/>
          </w:tcPr>
          <w:p w:rsidR="001608FA" w:rsidRPr="003E35DD" w:rsidRDefault="001608FA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BA19F2" w:rsidRPr="003E35DD" w:rsidTr="005C10D7">
        <w:tc>
          <w:tcPr>
            <w:tcW w:w="1810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А.Кадырова,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</w:t>
            </w:r>
          </w:p>
        </w:tc>
        <w:tc>
          <w:tcPr>
            <w:tcW w:w="1323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Цветочный магазин</w:t>
            </w:r>
          </w:p>
        </w:tc>
        <w:tc>
          <w:tcPr>
            <w:tcW w:w="1654" w:type="dxa"/>
            <w:vAlign w:val="center"/>
          </w:tcPr>
          <w:p w:rsidR="00BA19F2" w:rsidRPr="003E35DD" w:rsidRDefault="00BA19F2" w:rsidP="00CF50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1843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8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7" w:type="dxa"/>
            <w:vAlign w:val="center"/>
          </w:tcPr>
          <w:p w:rsidR="00BA19F2" w:rsidRPr="003E35DD" w:rsidRDefault="00BA19F2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BA19F2" w:rsidRPr="003E35DD" w:rsidTr="005C10D7">
        <w:tc>
          <w:tcPr>
            <w:tcW w:w="1810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А.Кадырова,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1323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654" w:type="dxa"/>
            <w:vAlign w:val="center"/>
          </w:tcPr>
          <w:p w:rsidR="00BA19F2" w:rsidRPr="003E35DD" w:rsidRDefault="00BA19F2" w:rsidP="00CF50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1843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8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  <w:vAlign w:val="center"/>
          </w:tcPr>
          <w:p w:rsidR="00BA19F2" w:rsidRPr="003E35DD" w:rsidRDefault="00BA19F2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BA19F2" w:rsidRPr="003E35DD" w:rsidTr="005C10D7">
        <w:tc>
          <w:tcPr>
            <w:tcW w:w="1810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А.Кадырова,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1323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654" w:type="dxa"/>
            <w:vAlign w:val="center"/>
          </w:tcPr>
          <w:p w:rsidR="00BA19F2" w:rsidRPr="003E35DD" w:rsidRDefault="00BA19F2" w:rsidP="00CF50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1843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8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7" w:type="dxa"/>
            <w:vAlign w:val="center"/>
          </w:tcPr>
          <w:p w:rsidR="00BA19F2" w:rsidRPr="003E35DD" w:rsidRDefault="00BA19F2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Насруддин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</w:tr>
      <w:tr w:rsidR="00BA19F2" w:rsidRPr="003E35DD" w:rsidTr="005C10D7">
        <w:tc>
          <w:tcPr>
            <w:tcW w:w="1810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А.Кадырова,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323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654" w:type="dxa"/>
            <w:vAlign w:val="center"/>
          </w:tcPr>
          <w:p w:rsidR="00BA19F2" w:rsidRPr="003E35DD" w:rsidRDefault="00BA19F2" w:rsidP="00CF50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1843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48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7" w:type="dxa"/>
            <w:vAlign w:val="center"/>
          </w:tcPr>
          <w:p w:rsidR="00BA19F2" w:rsidRPr="003E35DD" w:rsidRDefault="00BA19F2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Бугаев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Насруддин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</w:tr>
      <w:tr w:rsidR="00BA19F2" w:rsidRPr="003E35DD" w:rsidTr="005C10D7">
        <w:tc>
          <w:tcPr>
            <w:tcW w:w="1810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А.Кадырова,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323" w:type="dxa"/>
            <w:vAlign w:val="center"/>
          </w:tcPr>
          <w:p w:rsidR="00BA19F2" w:rsidRPr="003E35DD" w:rsidRDefault="00BA19F2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Мясной ларек</w:t>
            </w:r>
          </w:p>
        </w:tc>
        <w:tc>
          <w:tcPr>
            <w:tcW w:w="1654" w:type="dxa"/>
            <w:vAlign w:val="center"/>
          </w:tcPr>
          <w:p w:rsidR="00BA19F2" w:rsidRPr="003E35DD" w:rsidRDefault="00BA19F2" w:rsidP="00CF50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Коммерческая деятельность</w:t>
            </w:r>
          </w:p>
        </w:tc>
        <w:tc>
          <w:tcPr>
            <w:tcW w:w="1843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48" w:type="dxa"/>
            <w:vAlign w:val="center"/>
          </w:tcPr>
          <w:p w:rsidR="00BA19F2" w:rsidRPr="003E35DD" w:rsidRDefault="00BA19F2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7" w:type="dxa"/>
            <w:vAlign w:val="center"/>
          </w:tcPr>
          <w:p w:rsidR="00BA19F2" w:rsidRPr="003E35DD" w:rsidRDefault="00BA19F2" w:rsidP="003344B1">
            <w:pPr>
              <w:ind w:left="-97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3F599A" w:rsidRPr="003E35DD" w:rsidTr="005C10D7">
        <w:tc>
          <w:tcPr>
            <w:tcW w:w="1810" w:type="dxa"/>
            <w:vAlign w:val="center"/>
          </w:tcPr>
          <w:p w:rsidR="003F599A" w:rsidRPr="003E35DD" w:rsidRDefault="003F599A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3F599A" w:rsidRPr="003E35DD" w:rsidRDefault="003F599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А.Кадырова</w:t>
            </w:r>
          </w:p>
        </w:tc>
        <w:tc>
          <w:tcPr>
            <w:tcW w:w="1323" w:type="dxa"/>
            <w:vAlign w:val="center"/>
          </w:tcPr>
          <w:p w:rsidR="003F599A" w:rsidRPr="003E35DD" w:rsidRDefault="003F599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99A" w:rsidRPr="003E35DD" w:rsidTr="005C10D7">
        <w:tc>
          <w:tcPr>
            <w:tcW w:w="1810" w:type="dxa"/>
            <w:vAlign w:val="center"/>
          </w:tcPr>
          <w:p w:rsidR="003F599A" w:rsidRDefault="003F599A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3F599A" w:rsidRPr="003E35DD" w:rsidRDefault="003F599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№ 1</w:t>
            </w:r>
          </w:p>
        </w:tc>
        <w:tc>
          <w:tcPr>
            <w:tcW w:w="1323" w:type="dxa"/>
            <w:vAlign w:val="center"/>
          </w:tcPr>
          <w:p w:rsidR="003F599A" w:rsidRPr="003E35DD" w:rsidRDefault="003F599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99A" w:rsidRPr="003E35DD" w:rsidTr="005C10D7">
        <w:tc>
          <w:tcPr>
            <w:tcW w:w="1810" w:type="dxa"/>
            <w:vAlign w:val="center"/>
          </w:tcPr>
          <w:p w:rsidR="003F599A" w:rsidRDefault="003F599A" w:rsidP="003344B1">
            <w:pPr>
              <w:ind w:right="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3F599A" w:rsidRPr="003E35DD" w:rsidRDefault="003F599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№ 1</w:t>
            </w:r>
          </w:p>
        </w:tc>
        <w:tc>
          <w:tcPr>
            <w:tcW w:w="1323" w:type="dxa"/>
            <w:vAlign w:val="center"/>
          </w:tcPr>
          <w:p w:rsidR="003F599A" w:rsidRPr="003E35DD" w:rsidRDefault="003F599A" w:rsidP="003344B1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4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8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7" w:type="dxa"/>
            <w:vAlign w:val="center"/>
          </w:tcPr>
          <w:p w:rsidR="003F599A" w:rsidRPr="003E35DD" w:rsidRDefault="003F599A" w:rsidP="00CF501C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14005" w:rsidRPr="003E35DD" w:rsidRDefault="00814005" w:rsidP="00A80CBC">
      <w:pPr>
        <w:spacing w:after="0"/>
        <w:ind w:left="992" w:right="215"/>
        <w:jc w:val="center"/>
        <w:rPr>
          <w:rFonts w:ascii="Times New Roman" w:hAnsi="Times New Roman" w:cs="Times New Roman"/>
          <w:sz w:val="20"/>
          <w:szCs w:val="20"/>
        </w:rPr>
      </w:pPr>
      <w:r w:rsidRPr="003E35DD">
        <w:rPr>
          <w:rFonts w:ascii="Times New Roman" w:hAnsi="Times New Roman" w:cs="Times New Roman"/>
          <w:sz w:val="20"/>
          <w:szCs w:val="20"/>
        </w:rPr>
        <w:br w:type="page"/>
      </w:r>
    </w:p>
    <w:p w:rsidR="00BA6FAF" w:rsidRDefault="00BA6FAF" w:rsidP="00691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A6FAF" w:rsidSect="00814005">
          <w:pgSz w:w="11906" w:h="16838"/>
          <w:pgMar w:top="1134" w:right="425" w:bottom="1134" w:left="210" w:header="709" w:footer="709" w:gutter="0"/>
          <w:cols w:space="708"/>
          <w:docGrid w:linePitch="360"/>
        </w:sectPr>
      </w:pPr>
    </w:p>
    <w:p w:rsidR="005C10D7" w:rsidRPr="00691F4C" w:rsidRDefault="005C10D7" w:rsidP="005C1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4C">
        <w:rPr>
          <w:rFonts w:ascii="Times New Roman" w:hAnsi="Times New Roman" w:cs="Times New Roman"/>
          <w:b/>
          <w:sz w:val="28"/>
          <w:szCs w:val="28"/>
        </w:rPr>
        <w:lastRenderedPageBreak/>
        <w:t>План-схема</w:t>
      </w:r>
    </w:p>
    <w:p w:rsidR="005C10D7" w:rsidRPr="00691F4C" w:rsidRDefault="005C10D7" w:rsidP="005C1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4C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691F4C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691F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C10D7" w:rsidRPr="00691F4C" w:rsidRDefault="005C10D7" w:rsidP="005C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-18757</wp:posOffset>
            </wp:positionH>
            <wp:positionV relativeFrom="paragraph">
              <wp:posOffset>1406</wp:posOffset>
            </wp:positionV>
            <wp:extent cx="9357067" cy="5605975"/>
            <wp:effectExtent l="19050" t="0" r="0" b="0"/>
            <wp:wrapNone/>
            <wp:docPr id="13" name="Рисунок 5" descr="C:\Users\dik\Desktop\Безымянный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k\Desktop\Безымянный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067" cy="56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0D7" w:rsidRDefault="005C10D7" w:rsidP="005C10D7"/>
    <w:p w:rsidR="005C10D7" w:rsidRDefault="005C10D7" w:rsidP="005C10D7"/>
    <w:p w:rsidR="005C10D7" w:rsidRDefault="005C10D7" w:rsidP="005C10D7"/>
    <w:p w:rsidR="005C10D7" w:rsidRDefault="005C10D7" w:rsidP="005C10D7"/>
    <w:p w:rsidR="005C10D7" w:rsidRDefault="005C10D7" w:rsidP="005C10D7"/>
    <w:p w:rsidR="005C10D7" w:rsidRDefault="00E85723" w:rsidP="005C10D7"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64" type="#_x0000_t61" style="position:absolute;margin-left:237.7pt;margin-top:3.8pt;width:92.6pt;height:33.4pt;z-index:251696128" adj="21238,24154">
            <v:textbox style="mso-next-textbox:#_x0000_s1064">
              <w:txbxContent>
                <w:p w:rsidR="005C10D7" w:rsidRPr="00CE1F57" w:rsidRDefault="005C10D7" w:rsidP="005C10D7">
                  <w:pPr>
                    <w:spacing w:after="0" w:line="240" w:lineRule="auto"/>
                    <w:ind w:right="-1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Мясной ларек.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Эльмурзаев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Л.А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5C10D7" w:rsidRDefault="00E85723" w:rsidP="005C10D7"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61" style="position:absolute;margin-left:343.55pt;margin-top:4.8pt;width:50.65pt;height:18.05pt;z-index:251698176" adj="-2090,27643">
            <v:textbox style="mso-next-textbox:#_x0000_s1066">
              <w:txbxContent>
                <w:p w:rsidR="005C10D7" w:rsidRPr="00CE1F57" w:rsidRDefault="005C10D7" w:rsidP="005C10D7">
                  <w:pPr>
                    <w:spacing w:after="0"/>
                    <w:ind w:left="-142" w:right="-13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свободно</w:t>
                  </w:r>
                </w:p>
              </w:txbxContent>
            </v:textbox>
          </v:shape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margin-left:330.3pt;margin-top:14.8pt;width:4.35pt;height:5.65pt;z-index:251695104">
            <v:textbox style="mso-next-textbox:#_x0000_s1063"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261.65pt;margin-top:22.85pt;width:4.35pt;height:5.65pt;z-index:251691008">
            <v:textbox style="mso-next-textbox:#_x0000_s1059"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255.65pt;margin-top:22.85pt;width:3.55pt;height:5.65pt;z-index:251689984">
            <v:textbox style="mso-next-textbox:#_x0000_s1058"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3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10D7" w:rsidRDefault="00E85723" w:rsidP="005C10D7"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61" style="position:absolute;margin-left:68.1pt;margin-top:3.05pt;width:92.6pt;height:33.4pt;z-index:251702272" adj="23606,12061">
            <v:textbox style="mso-next-textbox:#_x0000_s1070">
              <w:txbxContent>
                <w:p w:rsidR="005C10D7" w:rsidRPr="00CE1F57" w:rsidRDefault="005C10D7" w:rsidP="005C10D7">
                  <w:pPr>
                    <w:spacing w:after="0" w:line="240" w:lineRule="auto"/>
                    <w:ind w:right="-1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Смешан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ные товары.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margin-left:169.2pt;margin-top:18.05pt;width:3.55pt;height:5.65pt;z-index:251700224">
            <v:textbox style="mso-next-textbox:#_x0000_s1068"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4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61" style="position:absolute;margin-left:190.85pt;margin-top:18.05pt;width:92.6pt;height:33.4pt;rotation:180;z-index:251693056" adj="6099,31817">
            <v:textbox style="mso-next-textbox:#_x0000_s1061">
              <w:txbxContent>
                <w:p w:rsidR="005C10D7" w:rsidRPr="00CE1F57" w:rsidRDefault="005C10D7" w:rsidP="005C10D7">
                  <w:pPr>
                    <w:spacing w:after="0" w:line="240" w:lineRule="auto"/>
                    <w:ind w:left="-142" w:right="-1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Смешан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ные товары.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61" style="position:absolute;margin-left:283.45pt;margin-top:18.05pt;width:92.6pt;height:33.4pt;rotation:180;z-index:251694080" adj="25670,31591">
            <v:textbox style="mso-next-textbox:#_x0000_s1062">
              <w:txbxContent>
                <w:p w:rsidR="005C10D7" w:rsidRPr="00CE1F57" w:rsidRDefault="005C10D7" w:rsidP="005C10D7">
                  <w:pPr>
                    <w:spacing w:after="0" w:line="240" w:lineRule="auto"/>
                    <w:ind w:left="-142" w:right="-1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Смешан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ные товары.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Усманова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334.65pt;margin-top:1.35pt;width:4.35pt;height:5.65pt;z-index:251697152">
            <v:textbox style="mso-next-textbox:#_x0000_s1065"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6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10D7" w:rsidRDefault="00E85723" w:rsidP="005C10D7"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61" style="position:absolute;margin-left:80.15pt;margin-top:22.1pt;width:92.6pt;height:33.4pt;z-index:251701248" adj="21577,-3234">
            <v:textbox style="mso-next-textbox:#_x0000_s1069">
              <w:txbxContent>
                <w:p w:rsidR="005C10D7" w:rsidRPr="00CE1F57" w:rsidRDefault="005C10D7" w:rsidP="005C10D7">
                  <w:pPr>
                    <w:spacing w:after="0" w:line="240" w:lineRule="auto"/>
                    <w:ind w:right="-1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Цветочный ларек.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Ахмадова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Х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margin-left:172.75pt;margin-top:11.45pt;width:3.55pt;height:5.65pt;z-index:251699200">
            <v:textbox style="mso-next-textbox:#_x0000_s1067"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7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10D7" w:rsidRDefault="005C10D7" w:rsidP="005C10D7"/>
    <w:p w:rsidR="005C10D7" w:rsidRDefault="005C10D7" w:rsidP="005C10D7"/>
    <w:p w:rsidR="005C10D7" w:rsidRDefault="005C10D7" w:rsidP="005C10D7"/>
    <w:p w:rsidR="005C10D7" w:rsidRDefault="00E85723" w:rsidP="005C10D7">
      <w:r w:rsidRPr="00E85723"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508.75pt;margin-top:6.55pt;width:4.3pt;height:6.95pt;z-index:251692032">
            <v:textbox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8115" cy="146685"/>
                        <wp:effectExtent l="19050" t="0" r="0" b="0"/>
                        <wp:docPr id="9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" cy="146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10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495.7pt;margin-top:3.45pt;width:4.3pt;height:6.95pt;z-index:251684864">
            <v:textbox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15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1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10D7" w:rsidRDefault="00E85723" w:rsidP="005C10D7">
      <w:r>
        <w:rPr>
          <w:noProof/>
        </w:rPr>
        <w:pict>
          <v:shape id="_x0000_s1054" type="#_x0000_t61" style="position:absolute;margin-left:438.7pt;margin-top:10.8pt;width:50.65pt;height:18.05pt;rotation:180;z-index:251685888" adj="-3284,52893">
            <v:textbox style="mso-next-textbox:#_x0000_s1054">
              <w:txbxContent>
                <w:p w:rsidR="005C10D7" w:rsidRPr="00CE1F57" w:rsidRDefault="005C10D7" w:rsidP="005C10D7">
                  <w:pPr>
                    <w:spacing w:after="0"/>
                    <w:ind w:left="-142" w:right="-1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свободно</w:t>
                  </w:r>
                </w:p>
              </w:txbxContent>
            </v:textbox>
          </v:shape>
        </w:pict>
      </w:r>
    </w:p>
    <w:p w:rsidR="005C10D7" w:rsidRDefault="00E85723" w:rsidP="005C10D7">
      <w:r w:rsidRPr="00E85723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61" style="position:absolute;margin-left:457.35pt;margin-top:6.55pt;width:51.4pt;height:18.05pt;rotation:180;z-index:251686912" adj="-862,73715">
            <v:textbox style="mso-next-textbox:#_x0000_s1055">
              <w:txbxContent>
                <w:p w:rsidR="005C10D7" w:rsidRPr="00CE1F57" w:rsidRDefault="005C10D7" w:rsidP="005C10D7">
                  <w:pPr>
                    <w:spacing w:after="0"/>
                    <w:ind w:left="-142" w:right="-13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свободно</w:t>
                  </w:r>
                </w:p>
              </w:txbxContent>
            </v:textbox>
          </v:shape>
        </w:pict>
      </w:r>
    </w:p>
    <w:p w:rsidR="005C10D7" w:rsidRDefault="00E85723" w:rsidP="005C1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61" style="position:absolute;margin-left:201.95pt;margin-top:7.15pt;width:92.6pt;height:33.4pt;z-index:251688960" adj="-1248,18819">
            <v:textbox style="mso-next-textbox:#_x0000_s1057">
              <w:txbxContent>
                <w:p w:rsidR="005C10D7" w:rsidRPr="00CE1F57" w:rsidRDefault="005C10D7" w:rsidP="005C10D7">
                  <w:pPr>
                    <w:spacing w:after="0" w:line="240" w:lineRule="auto"/>
                    <w:ind w:left="-142" w:right="-13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 Смешанные товары. </w:t>
                  </w:r>
                  <w:proofErr w:type="spellStart"/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Маашева</w:t>
                  </w:r>
                  <w:proofErr w:type="spellEnd"/>
                  <w:r w:rsidRPr="00CE1F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Р.</w:t>
                  </w:r>
                </w:p>
              </w:txbxContent>
            </v:textbox>
          </v:shape>
        </w:pict>
      </w:r>
    </w:p>
    <w:p w:rsidR="005C10D7" w:rsidRDefault="00E85723" w:rsidP="005C1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91.45pt;margin-top:7.15pt;width:6pt;height:4.85pt;z-index:251687936">
            <v:textbox>
              <w:txbxContent>
                <w:p w:rsidR="005C10D7" w:rsidRDefault="005C10D7" w:rsidP="005C10D7">
                  <w:pPr>
                    <w:pStyle w:val="a5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925" cy="140970"/>
                        <wp:effectExtent l="19050" t="0" r="9525" b="0"/>
                        <wp:docPr id="1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C10D7" w:rsidRDefault="005C10D7" w:rsidP="005C1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0D7" w:rsidRPr="00691F4C" w:rsidRDefault="005C10D7" w:rsidP="005C10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91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F4C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691F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91F4C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691F4C">
        <w:rPr>
          <w:rFonts w:ascii="Times New Roman" w:hAnsi="Times New Roman" w:cs="Times New Roman"/>
          <w:sz w:val="28"/>
          <w:szCs w:val="28"/>
        </w:rPr>
        <w:t>Гайтамиров</w:t>
      </w:r>
      <w:proofErr w:type="spellEnd"/>
    </w:p>
    <w:p w:rsidR="00691F4C" w:rsidRPr="00691F4C" w:rsidRDefault="00691F4C" w:rsidP="005C10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91F4C" w:rsidRPr="00691F4C" w:rsidSect="0088531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15pt;height:11.4pt;visibility:visible" o:bullet="t">
        <v:imagedata r:id="rId1" o:title=""/>
      </v:shape>
    </w:pict>
  </w:numPicBullet>
  <w:numPicBullet w:numPicBulletId="1">
    <w:pict>
      <v:shape id="_x0000_i1037" type="#_x0000_t75" style="width:13.15pt;height:11.4pt;visibility:visible" o:bullet="t">
        <v:imagedata r:id="rId2" o:title=""/>
      </v:shape>
    </w:pict>
  </w:numPicBullet>
  <w:abstractNum w:abstractNumId="0">
    <w:nsid w:val="4E375DFF"/>
    <w:multiLevelType w:val="hybridMultilevel"/>
    <w:tmpl w:val="DA02052E"/>
    <w:lvl w:ilvl="0" w:tplc="BD88A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30267"/>
    <w:multiLevelType w:val="hybridMultilevel"/>
    <w:tmpl w:val="B224B9FA"/>
    <w:lvl w:ilvl="0" w:tplc="52029D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A47C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EF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E66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1A8D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9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4F6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8ED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F7B"/>
    <w:rsid w:val="00013714"/>
    <w:rsid w:val="00015C16"/>
    <w:rsid w:val="00074ED9"/>
    <w:rsid w:val="000E2FEE"/>
    <w:rsid w:val="000F7F9B"/>
    <w:rsid w:val="001541BB"/>
    <w:rsid w:val="001608FA"/>
    <w:rsid w:val="001969E2"/>
    <w:rsid w:val="001E281C"/>
    <w:rsid w:val="00265CDB"/>
    <w:rsid w:val="002A090E"/>
    <w:rsid w:val="002E3FA9"/>
    <w:rsid w:val="0033125D"/>
    <w:rsid w:val="003344B1"/>
    <w:rsid w:val="0035168F"/>
    <w:rsid w:val="003E35DD"/>
    <w:rsid w:val="003F3933"/>
    <w:rsid w:val="003F599A"/>
    <w:rsid w:val="00427DAC"/>
    <w:rsid w:val="004E2D8F"/>
    <w:rsid w:val="004E542E"/>
    <w:rsid w:val="004F60D4"/>
    <w:rsid w:val="00560D0F"/>
    <w:rsid w:val="005A5B87"/>
    <w:rsid w:val="005B0805"/>
    <w:rsid w:val="005C10D7"/>
    <w:rsid w:val="00646113"/>
    <w:rsid w:val="0068120D"/>
    <w:rsid w:val="00691F4C"/>
    <w:rsid w:val="00696B79"/>
    <w:rsid w:val="00697761"/>
    <w:rsid w:val="006C1FB6"/>
    <w:rsid w:val="006C67CA"/>
    <w:rsid w:val="006E5E60"/>
    <w:rsid w:val="007369C8"/>
    <w:rsid w:val="007D268B"/>
    <w:rsid w:val="00805C39"/>
    <w:rsid w:val="00814005"/>
    <w:rsid w:val="008478C8"/>
    <w:rsid w:val="00885314"/>
    <w:rsid w:val="008866FB"/>
    <w:rsid w:val="008F5F7B"/>
    <w:rsid w:val="009A6C78"/>
    <w:rsid w:val="009D521C"/>
    <w:rsid w:val="00A03E63"/>
    <w:rsid w:val="00A15E4E"/>
    <w:rsid w:val="00A53498"/>
    <w:rsid w:val="00A64FF9"/>
    <w:rsid w:val="00A80CBC"/>
    <w:rsid w:val="00A907D5"/>
    <w:rsid w:val="00A948D9"/>
    <w:rsid w:val="00AD7E1D"/>
    <w:rsid w:val="00B00FCD"/>
    <w:rsid w:val="00B071E2"/>
    <w:rsid w:val="00B11C46"/>
    <w:rsid w:val="00B82107"/>
    <w:rsid w:val="00B95CDF"/>
    <w:rsid w:val="00BA19F2"/>
    <w:rsid w:val="00BA6FAF"/>
    <w:rsid w:val="00BC017D"/>
    <w:rsid w:val="00C1084C"/>
    <w:rsid w:val="00C41B2E"/>
    <w:rsid w:val="00C758D6"/>
    <w:rsid w:val="00CA5749"/>
    <w:rsid w:val="00CC49A5"/>
    <w:rsid w:val="00CE1F57"/>
    <w:rsid w:val="00CF7F73"/>
    <w:rsid w:val="00D363B1"/>
    <w:rsid w:val="00D36651"/>
    <w:rsid w:val="00D65F03"/>
    <w:rsid w:val="00D67542"/>
    <w:rsid w:val="00D82A4A"/>
    <w:rsid w:val="00D85D55"/>
    <w:rsid w:val="00DA6214"/>
    <w:rsid w:val="00E85723"/>
    <w:rsid w:val="00EC2D99"/>
    <w:rsid w:val="00F03A94"/>
    <w:rsid w:val="00F6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64"/>
        <o:r id="V:Rule2" type="callout" idref="#_x0000_s1066"/>
        <o:r id="V:Rule3" type="callout" idref="#_x0000_s1070"/>
        <o:r id="V:Rule4" type="callout" idref="#_x0000_s1061"/>
        <o:r id="V:Rule5" type="callout" idref="#_x0000_s1062"/>
        <o:r id="V:Rule6" type="callout" idref="#_x0000_s1069"/>
        <o:r id="V:Rule7" type="callout" idref="#_x0000_s1054"/>
        <o:r id="V:Rule8" type="callout" idref="#_x0000_s1055"/>
        <o:r id="V:Rule9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4C"/>
  </w:style>
  <w:style w:type="paragraph" w:styleId="2">
    <w:name w:val="heading 2"/>
    <w:basedOn w:val="a"/>
    <w:next w:val="a"/>
    <w:link w:val="20"/>
    <w:qFormat/>
    <w:rsid w:val="004E2D8F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B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2D8F"/>
    <w:rPr>
      <w:rFonts w:ascii="Times New Roman" w:eastAsia="Times New Roman" w:hAnsi="Times New Roman" w:cs="Times New Roman"/>
      <w:sz w:val="32"/>
      <w:szCs w:val="20"/>
    </w:rPr>
  </w:style>
  <w:style w:type="table" w:styleId="a6">
    <w:name w:val="Table Grid"/>
    <w:basedOn w:val="a1"/>
    <w:uiPriority w:val="59"/>
    <w:rsid w:val="00D8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</dc:creator>
  <cp:lastModifiedBy>dik</cp:lastModifiedBy>
  <cp:revision>4</cp:revision>
  <cp:lastPrinted>2016-02-15T05:23:00Z</cp:lastPrinted>
  <dcterms:created xsi:type="dcterms:W3CDTF">2016-02-14T07:29:00Z</dcterms:created>
  <dcterms:modified xsi:type="dcterms:W3CDTF">2016-02-15T05:42:00Z</dcterms:modified>
</cp:coreProperties>
</file>