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7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5D21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Грозненского муниципального района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 от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A477F7" w:rsidRPr="00A477F7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F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A5D21" w:rsidRPr="00A477F7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F7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A477F7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A47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Pr="00A477F7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A47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</w:t>
      </w:r>
      <w:r w:rsidR="00A477F7" w:rsidRPr="00A477F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</w:t>
      </w:r>
      <w:r w:rsidR="00A477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A5D21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"Интернет" на 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- официальный сайт).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2. На официальном сайте размещаются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</w:t>
      </w:r>
      <w:r w:rsidRPr="002A5D21">
        <w:rPr>
          <w:rFonts w:ascii="Times New Roman" w:hAnsi="Times New Roman" w:cs="Times New Roman"/>
          <w:sz w:val="28"/>
          <w:szCs w:val="28"/>
        </w:rPr>
        <w:lastRenderedPageBreak/>
        <w:t>супруги (супруга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>) за три последних года, предшествующих отчетному периоду.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D21">
        <w:rPr>
          <w:rFonts w:ascii="Times New Roman" w:hAnsi="Times New Roman" w:cs="Times New Roman"/>
          <w:sz w:val="28"/>
          <w:szCs w:val="28"/>
        </w:rPr>
        <w:t>а) иные сведения (кроме указанных в </w:t>
      </w:r>
      <w:hyperlink r:id="rId4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5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района, и ежегодно обновляются в течение 14 рабочих дней со дня истечения срока, установленного для их подачи.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 </w:t>
      </w:r>
      <w:hyperlink r:id="rId6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 xml:space="preserve"> настоящего порядка обеспечивается </w:t>
      </w:r>
      <w:r w:rsidR="00A477F7">
        <w:rPr>
          <w:rFonts w:ascii="Times New Roman" w:hAnsi="Times New Roman" w:cs="Times New Roman"/>
          <w:sz w:val="28"/>
          <w:szCs w:val="28"/>
        </w:rPr>
        <w:t>специалистом, ответственном</w:t>
      </w:r>
      <w:r w:rsidRPr="002A5D21">
        <w:rPr>
          <w:rFonts w:ascii="Times New Roman" w:hAnsi="Times New Roman" w:cs="Times New Roman"/>
          <w:sz w:val="28"/>
          <w:szCs w:val="28"/>
        </w:rPr>
        <w:t xml:space="preserve"> за кадровую работу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2A5D21" w:rsidRPr="00A477F7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477F7" w:rsidRPr="00A477F7">
        <w:rPr>
          <w:rFonts w:ascii="Times New Roman" w:hAnsi="Times New Roman" w:cs="Times New Roman"/>
          <w:sz w:val="28"/>
          <w:szCs w:val="28"/>
          <w:shd w:val="clear" w:color="auto" w:fill="F9F9F9"/>
        </w:rPr>
        <w:t>Сведения о доходах, расходах, об имуществе и обязательствах имущественного характера служащих,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в соответствии с требованиями к размещению и наполнению подразделов, посвященных вопросам противодействия коррупции, указанных в нормативных правовых актах</w:t>
      </w:r>
      <w:r w:rsidR="00A477F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</w:p>
    <w:sectPr w:rsidR="002A5D21" w:rsidRPr="00A477F7" w:rsidSect="00A477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D21"/>
    <w:rsid w:val="0016083C"/>
    <w:rsid w:val="002851D1"/>
    <w:rsid w:val="002A5D21"/>
    <w:rsid w:val="004238BE"/>
    <w:rsid w:val="00861B77"/>
    <w:rsid w:val="00996526"/>
    <w:rsid w:val="00A477F7"/>
    <w:rsid w:val="00C3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5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dolnoekrd.ru/documents/order/detail.php?id=1126206" TargetMode="External"/><Relationship Id="rId5" Type="http://schemas.openxmlformats.org/officeDocument/2006/relationships/hyperlink" Target="https://razdolnoekrd.ru/documents/order/detail.php?id=1126206" TargetMode="External"/><Relationship Id="rId4" Type="http://schemas.openxmlformats.org/officeDocument/2006/relationships/hyperlink" Target="https://razdolnoekrd.ru/documents/order/detail.php?id=1126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2021-08-19T10:26:00Z</dcterms:created>
  <dcterms:modified xsi:type="dcterms:W3CDTF">2021-08-19T10:57:00Z</dcterms:modified>
</cp:coreProperties>
</file>