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BD" w:rsidRDefault="00063ABD" w:rsidP="00063ABD">
      <w:pPr>
        <w:spacing w:after="0" w:line="22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063AB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7F5354" w:rsidRPr="00CD2F85" w:rsidRDefault="007F5354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063ABD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                 с. Толстой-Юрт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85E98" w:rsidRPr="00CD2F85" w:rsidRDefault="00885E98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614" w:rsidRPr="00CD2F85" w:rsidRDefault="00AF2B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и налоговой политики </w:t>
      </w:r>
      <w:r w:rsidR="007F5354" w:rsidRPr="00CD2F85">
        <w:rPr>
          <w:rFonts w:ascii="Times New Roman" w:hAnsi="Times New Roman" w:cs="Times New Roman"/>
          <w:sz w:val="28"/>
          <w:szCs w:val="28"/>
        </w:rPr>
        <w:t>а</w:t>
      </w:r>
      <w:r w:rsidR="005214E7" w:rsidRPr="00CD2F8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5354" w:rsidRPr="00CD2F85">
        <w:rPr>
          <w:rFonts w:ascii="Times New Roman" w:hAnsi="Times New Roman" w:cs="Times New Roman"/>
          <w:sz w:val="28"/>
          <w:szCs w:val="28"/>
        </w:rPr>
        <w:t>Толстой</w:t>
      </w:r>
      <w:r w:rsidR="00AB430D" w:rsidRPr="00CD2F85">
        <w:rPr>
          <w:rFonts w:ascii="Times New Roman" w:hAnsi="Times New Roman" w:cs="Times New Roman"/>
          <w:sz w:val="28"/>
          <w:szCs w:val="28"/>
        </w:rPr>
        <w:t>-Юртовского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5214E7" w:rsidRPr="00CD2F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0614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CE00B9" w:rsidRPr="00CD2F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50614" w:rsidRPr="00CD2F85">
        <w:rPr>
          <w:rFonts w:ascii="Times New Roman" w:hAnsi="Times New Roman" w:cs="Times New Roman"/>
          <w:sz w:val="28"/>
          <w:szCs w:val="28"/>
        </w:rPr>
        <w:t>на 202</w:t>
      </w:r>
      <w:r w:rsidR="00347450" w:rsidRPr="00CD2F85">
        <w:rPr>
          <w:rFonts w:ascii="Times New Roman" w:hAnsi="Times New Roman" w:cs="Times New Roman"/>
          <w:sz w:val="28"/>
          <w:szCs w:val="28"/>
        </w:rPr>
        <w:t>2</w:t>
      </w:r>
      <w:r w:rsidR="00350614" w:rsidRPr="00CD2F85">
        <w:rPr>
          <w:rFonts w:ascii="Times New Roman" w:hAnsi="Times New Roman" w:cs="Times New Roman"/>
          <w:sz w:val="28"/>
          <w:szCs w:val="28"/>
        </w:rPr>
        <w:t xml:space="preserve"> год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</w:p>
    <w:p w:rsidR="000F6FF0" w:rsidRPr="00CD2F85" w:rsidRDefault="000F6FF0" w:rsidP="00CD2F85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172 Бюджетного кодекса Российской Федерации, </w:t>
      </w:r>
      <w:r w:rsidRPr="00CD2F85">
        <w:rPr>
          <w:rFonts w:ascii="Times New Roman" w:hAnsi="Times New Roman" w:cs="Times New Roman"/>
          <w:spacing w:val="-1"/>
          <w:sz w:val="28"/>
          <w:szCs w:val="28"/>
        </w:rPr>
        <w:t>статьи 13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>решения Совета депутатов Толстой-Юртовс</w:t>
      </w:r>
      <w:r w:rsidR="00312884">
        <w:rPr>
          <w:rFonts w:ascii="Times New Roman" w:hAnsi="Times New Roman" w:cs="Times New Roman"/>
          <w:sz w:val="28"/>
          <w:szCs w:val="28"/>
        </w:rPr>
        <w:t xml:space="preserve">кого </w:t>
      </w:r>
      <w:r w:rsidR="001301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2884">
        <w:rPr>
          <w:rFonts w:ascii="Times New Roman" w:hAnsi="Times New Roman" w:cs="Times New Roman"/>
          <w:sz w:val="28"/>
          <w:szCs w:val="28"/>
        </w:rPr>
        <w:t xml:space="preserve"> от 08</w:t>
      </w:r>
      <w:r w:rsidRPr="00CD2F85">
        <w:rPr>
          <w:rFonts w:ascii="Times New Roman" w:hAnsi="Times New Roman" w:cs="Times New Roman"/>
          <w:sz w:val="28"/>
          <w:szCs w:val="28"/>
        </w:rPr>
        <w:t xml:space="preserve"> ноября 2021 года № 10 «Об утверждении 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«О бюджетном устройстве и бюджетном процессе в Толстой-Юртовском </w:t>
      </w:r>
      <w:r w:rsidR="0013016B"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Pr="00CD2F85">
        <w:rPr>
          <w:rFonts w:ascii="Times New Roman" w:hAnsi="Times New Roman" w:cs="Times New Roman"/>
          <w:sz w:val="28"/>
          <w:szCs w:val="28"/>
        </w:rPr>
        <w:t xml:space="preserve">администрация Толстой-Юртовского сельского поселения 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1. Утвердить основные направления бюджетной и налоговой политики на 2022 год и плановый период 2023 и 2024 годов согласно приложениям 1 и 2.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BD47F2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:rsidR="00BD47F2" w:rsidRPr="00CD2F85" w:rsidRDefault="00BD47F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CD2F85" w:rsidRDefault="000F6FF0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F5354" w:rsidRPr="00CD2F85" w:rsidRDefault="007F5354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5354" w:rsidRPr="00CD2F85" w:rsidRDefault="007F5354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                 Р.К. Хусаинов</w:t>
      </w:r>
    </w:p>
    <w:p w:rsidR="009A535F" w:rsidRPr="00CD2F85" w:rsidRDefault="004B4DA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               </w:t>
      </w:r>
    </w:p>
    <w:p w:rsidR="00347450" w:rsidRPr="00CD2F85" w:rsidRDefault="004B4DA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</w:t>
      </w:r>
      <w:r w:rsidR="00193EB9" w:rsidRPr="00CD2F85">
        <w:rPr>
          <w:sz w:val="28"/>
          <w:szCs w:val="28"/>
        </w:rPr>
        <w:t xml:space="preserve">   </w:t>
      </w:r>
    </w:p>
    <w:p w:rsidR="00C33177" w:rsidRPr="00CD2F85" w:rsidRDefault="00C33177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C25396" w:rsidRPr="00CD2F85" w:rsidRDefault="00C2539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C25396" w:rsidRDefault="00C25396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C25396" w:rsidRDefault="00C25396" w:rsidP="00063ABD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063ABD" w:rsidRPr="00CD2F85" w:rsidRDefault="00063ABD" w:rsidP="00063ABD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9C6516" w:rsidRDefault="009C6516" w:rsidP="00CD2F85">
      <w:pPr>
        <w:pStyle w:val="ConsPlusNormal"/>
        <w:spacing w:line="22" w:lineRule="atLeast"/>
        <w:jc w:val="right"/>
        <w:rPr>
          <w:sz w:val="28"/>
          <w:szCs w:val="28"/>
        </w:rPr>
      </w:pPr>
    </w:p>
    <w:p w:rsidR="009C6516" w:rsidRDefault="009C6516" w:rsidP="00CD2F85">
      <w:pPr>
        <w:pStyle w:val="ConsPlusNormal"/>
        <w:spacing w:line="22" w:lineRule="atLeast"/>
        <w:jc w:val="right"/>
      </w:pPr>
    </w:p>
    <w:p w:rsidR="00193EB9" w:rsidRPr="00CD2F85" w:rsidRDefault="00193EB9" w:rsidP="00CD2F85">
      <w:pPr>
        <w:pStyle w:val="ConsPlusNormal"/>
        <w:spacing w:line="22" w:lineRule="atLeast"/>
        <w:jc w:val="right"/>
        <w:rPr>
          <w:sz w:val="28"/>
          <w:szCs w:val="28"/>
        </w:rPr>
      </w:pPr>
      <w:r w:rsidRPr="00CD2F85">
        <w:lastRenderedPageBreak/>
        <w:t>Приложение №</w:t>
      </w:r>
      <w:r w:rsidR="00BA2F40" w:rsidRPr="00CD2F85">
        <w:t xml:space="preserve"> </w:t>
      </w:r>
      <w:r w:rsidRPr="00CD2F85">
        <w:t xml:space="preserve">1 </w:t>
      </w:r>
    </w:p>
    <w:p w:rsidR="00193EB9" w:rsidRPr="00CD2F85" w:rsidRDefault="00063ABD" w:rsidP="00CD2F85">
      <w:pPr>
        <w:pStyle w:val="ConsPlusNormal"/>
        <w:spacing w:line="22" w:lineRule="atLeast"/>
        <w:ind w:left="4395"/>
        <w:jc w:val="right"/>
      </w:pPr>
      <w:r>
        <w:t>к проекту</w:t>
      </w:r>
      <w:r w:rsidR="008760AD" w:rsidRPr="00CD2F85">
        <w:t xml:space="preserve"> </w:t>
      </w:r>
      <w:r w:rsidR="00347450" w:rsidRPr="00CD2F85">
        <w:t>п</w:t>
      </w:r>
      <w:r>
        <w:t>остановления</w:t>
      </w:r>
      <w:r w:rsidR="00BA2F40" w:rsidRPr="00CD2F85">
        <w:t xml:space="preserve"> </w:t>
      </w:r>
      <w:r w:rsidR="00193EB9" w:rsidRPr="00CD2F85">
        <w:t xml:space="preserve">администрации </w:t>
      </w:r>
    </w:p>
    <w:p w:rsidR="00193EB9" w:rsidRPr="00CD2F85" w:rsidRDefault="00193EB9" w:rsidP="00CD2F85">
      <w:pPr>
        <w:pStyle w:val="ConsPlusNormal"/>
        <w:spacing w:line="22" w:lineRule="atLeast"/>
        <w:ind w:left="4395"/>
        <w:jc w:val="right"/>
      </w:pPr>
      <w:r w:rsidRPr="00CD2F85">
        <w:t xml:space="preserve">   </w:t>
      </w:r>
      <w:r w:rsidR="007F5354" w:rsidRPr="00CD2F85">
        <w:t>Толстой</w:t>
      </w:r>
      <w:r w:rsidR="00AB430D" w:rsidRPr="00CD2F85">
        <w:t>-Юртовского</w:t>
      </w:r>
      <w:r w:rsidR="008760AD" w:rsidRPr="00CD2F85">
        <w:t xml:space="preserve"> сельского поселения</w:t>
      </w:r>
      <w:r w:rsidR="00AD2A5B" w:rsidRPr="00CD2F85">
        <w:t xml:space="preserve"> </w:t>
      </w:r>
    </w:p>
    <w:p w:rsidR="00193EB9" w:rsidRPr="00CD2F85" w:rsidRDefault="00347450" w:rsidP="00CD2F85">
      <w:pPr>
        <w:pStyle w:val="ConsPlusNormal"/>
        <w:spacing w:line="22" w:lineRule="atLeast"/>
        <w:ind w:left="4395"/>
        <w:jc w:val="right"/>
      </w:pPr>
      <w:r w:rsidRPr="00CD2F85">
        <w:t xml:space="preserve">от </w:t>
      </w:r>
      <w:r w:rsidR="00063ABD">
        <w:t>____________</w:t>
      </w:r>
      <w:r w:rsidRPr="00CD2F85">
        <w:t xml:space="preserve"> № </w:t>
      </w:r>
      <w:r w:rsidR="00063ABD">
        <w:t>___</w:t>
      </w: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C33177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Толстой-Юртовского сельского поселения Грозненского муниципального района</w:t>
      </w:r>
    </w:p>
    <w:p w:rsidR="00347450" w:rsidRPr="00CD2F85" w:rsidRDefault="00C33177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Чеченской Республики на 2022 год и плановый период 2023 и 2024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Толстой-Юртовского сельского поселения на 2022 год и плановый период 2023 и 2024 годов подготовлены в соответствии с Бюджетным кодексом Российской Федерации и решением Совета депутатов Толстой-Юртовского сельского поселения от 11 ноября 2021 года № 10 «Об утверждении Положения о бюджетном устройстве и бюджетном процессе в Толстой-Юртовском сельском поселении» с учетом итогов реализации бюджетной политики Толстой-Юртовского сельского поселения 2020-2021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Толстой-Юртовского сельского поселения на 2022 год и на плановый период 2023 и 2024 годов разработаны в целях определения условий, используемых при составлении проекта бюджета Толстой-Юртовского сельского поселения на 2022 год и на плановый период 2023 и 2024 годов, основных подходов к его формированию, общего порядка разработки основных характеристик и прогнозируемых параметров бюджета Толстой-Юртовского сельского поселения на 2022-2024 годы.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Предварительные итоги реализации бюджетной политики Толстой-Юртовского сельского поселения 2020-2021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Бюджетная политика Толстой-Юртовского сельского поселения 2020-2021 годов была направлена в первую очередь на обеспечение устойчивости и сбалансированности консолидированного бюджета Толстой-Юртовского сельского поселения, безусловное выполнение всех социально значимых обязательств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В целях повышения качества бюджетного планирования, результативности и эффективности использования средств бюджета Толстой-Юртовского сельского поселения в 2020-2021 годах проводилась работа по следующим направлениям: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и исполнение бюджета Толстой-Юртовского сельского поселения в программном формате на основе муниципальных программ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муниципальных заданий на оказание муниципальных услуг (выполнение работ) в отношении муниципальных учреждений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обеспечение открытости и прозрачности информации о бюджетном процессе и исполнении бюджета Толстой-Юртовского сельского поселения посредством информационно-телекоммуникационной сети «Интернет» для всех заинтересованных лиц, в том числе для граждан в доступной форме;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ежегодное проведение слушаний по годовому отчету об исполнении бюджета Толстой-Юртовского сельского поселения и по проекту бюджета Толстой-Юртовского сельского поселения на очередной финансовый год и на плановый период в целях повышения информационной открытости деятельности администрации Толстой-Юртовского сельского поселения, выявления общественного мнения по вопросам формирования и исполнения бюджета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Обеспечивалось выполнение условий соглашения с </w:t>
      </w:r>
      <w:r w:rsidR="0013016B">
        <w:rPr>
          <w:rFonts w:ascii="Times New Roman" w:hAnsi="Times New Roman" w:cs="Times New Roman"/>
          <w:sz w:val="28"/>
          <w:szCs w:val="28"/>
        </w:rPr>
        <w:t>финансовым управлением Грозненского муниципального 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 мерах по повышению эффективности использования бюджетных средств, увеличению поступлений налоговых и неналоговых доходов местного бюджета и мерах по социально-экономическому развитию и оздоровлению муниципальных финансов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В целях обеспечения своевременного и полного финансирования первоочередных расходов бюджета Толстой-Юртовского сельского поселения, недопущения образования кредиторской задолженности по ним, финансирование бюджета Толстой-Юртовского сельского поселения 2020-2021 годов осуществляется с учетом приоритизации расходов, установленной администрацией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В результате принятых мер администрацией Толстой-Юртовского сельского поселения обеспечивается своевременное и полное финансирование первоочередных расходов бюджета, в том числе расходов на оплату труда работников в бюджетной сфере с учетом сохранения достигнутых в предыдущие годы в рамках реализации указа Президента Российской Федерации от 7 мая 2012 года соотношения оплаты труда отдельных категорий работников бюджетной сферы и среднемесячного дохода от трудовой деятельности в республике расходов на осуществление мер социальной поддержки населения и иных выплат социального характера, по оплате коммунальных платежей, налогов, сборов и иных обязательных платежей в бюджетную систему Чеченской Республики, других первоочередных расходов, не допускается возникновение просроченной кредиторской задолженности по денежным обязательствам получателей средств бюджета Толстой-Юртовского сельского поселения, бюджетных (автономных) учреждений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Цели и задачи бюджетной политики 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>Толстой-</w:t>
      </w:r>
      <w:r w:rsidRPr="00CD2F85">
        <w:rPr>
          <w:rFonts w:ascii="Times New Roman" w:hAnsi="Times New Roman" w:cs="Times New Roman"/>
          <w:b/>
          <w:sz w:val="28"/>
          <w:szCs w:val="28"/>
        </w:rPr>
        <w:t>Юртовского сельского поселения на 2022 год и на плановый период 2023 и 2024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Бюджетная политика Толстой-Юртовского сельского поселения на 2022 год и на плановый период 2023 и 2024 годов обеспечивает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преемственность целей и задач бюджетной политики предыдущих лет и направлена на реализацию задач, определенных посланием Президента Российской Федерации Федеральному Собранию Российской Федерации от 21 апреля 2021 года, указом Президента Российской Федерации от 7 мая 2018 года № 204 «О национальных целях и стратегических задач развития Российской Федерации на период до 2024 года» (далее – Указ Президента Российской Федерации от 7 мая 2018 года № 204), стратегией социально-экономического развития Чеченской Республики от 20 июня 2012 года № 185-р, муниципальными программами Толстой-Юртовского сельского поселения и иными документами стратегического планирования Толстой-Юртовского сельского поселения.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Основными целями бюджетной политики Толстой-Юртовского сельского поселения в 2022 году и плановом периоде 2023 и 2024 годов являются: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обеспечение долгосрочной устойчивости консолидированного бюджета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безусловное исполнение действующих расходных обязательств Толстой-Юртовского сельского поселения, в первую очередь социально значимых;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создание условий устойчивого социально-экономического развития и обеспечения социальной стабильности в Толстой-Юртовском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</w:rPr>
        <w:t>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Исходя из поставленных целей и текущей экономической ситуации, основными задачами бюджетной политики Толстой-Юртовского сельского поселения на 2022 год и плановый период 2023 и 2024 годов является: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1. Обеспечение сбалансированности и долгосрочной устойчивости бюджета Толстой-Юртовского сельского поселения,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формирования реалистичного прогноза поступлений доходов в бюджет;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выявление и мобилизации резервов дополнительных поступлений в бюджет, в том числе от осуществления предпринимательской и иной приносящей доход деятельности;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оптимизация расходов бюджета, расходов бюджетных, автономных учреждений Толстой-Юртовского сельского поселения, сдерживания их роста за счет максимальной экономии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увеличение доходов от внебюджетной деятельности бюджетных, автономных учреждений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введения ограничений на принятие новых расходных обязательств, не обеспеченных источниками финансирования, а также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приоритизация расходов бюджета, исходя из прогноза поступления доходов и источников финансирования дефицита бюджета;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2. Совершенствование системы управления муниципальными финансами,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операционной эффективности использования бюджетных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механизмов информационного взаимодействия в рамках планирования и исполнения бюджета Толстой-Юртовского сельского поселения, формирования отчетности о его исполнении;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Повышение эффективности муниципального управления, в том числе и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эффективности и результативности муниципальных программ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использования принципов проектного управления при разработке и реализации муниципальных программ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качества финансового менеджмента главных распорядителей средств бюджета Толстой-Юртовского сельского поселения.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4. Повышение качества оказываемых муниципальных услуг, в том числе за счет: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установления муниципальных заданий на оказание муниципальных услуг (выполнение работ) в отношении муниципальных учреждений Толстой-Юртовского сельского поселения в соответствии с общероссийскими базовыми (отраслевыми) перечнями услуг;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определения финансового обеспечения муниципальных заданий на оказание муниципальных услуг (выполнение работ) в отношении муниципальных учреждений Толстой-Юртовского сельского поселения на основе нормативов финансовых затрат;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бюджет Толстой-Юртовского сельского поселения в случае недостижения показателей, установленных в муниципальном задании.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5. Развитие и совершенствование механизмов внутреннего муниципального финансового контроля в финансово-бюджетной сфере и контроля в сфере закупок.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6. Повышение эффективности внутреннего финансового контроля и внутреннего финансового аудита.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7. Реализация принципов открытости и прозрачности управления муниципальными финансами, раскрытие финансовой и иной информации о бюджете и бюджетном процессе, обеспечение доступности информации о финансовой деятельности органов местного самоуправления и   муниципальных учреждений Толстой-Юртовского сельского поселения, органов местного самоуправления муниципальных образований Толстой-Юртовского сельского поселения и муниципальных учреждений, результатах использования бюджетных средств.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2F85">
        <w:rPr>
          <w:rFonts w:ascii="Times New Roman" w:hAnsi="Times New Roman" w:cs="Times New Roman"/>
          <w:b/>
          <w:sz w:val="28"/>
          <w:szCs w:val="28"/>
        </w:rPr>
        <w:t>. Основные подходы к формированию бюджета Толстой-Юртовского сельского поселения на 2022 год и на плановый период 2023 и 2024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>Основные параметры бюджета Толстой-Юртовского сельского поселения на 2022 год и на плановый период 2023 и 2024 годов определяются на основе базового варианта прогноза социально-экономического развития Толстой-Юртовского сельского поселения на период 2024 года.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Прогнозируемый объем доходов бюджета Толстой-Юртовского сельского поселения на 2022 год и на плановый период 2023 и 2024 годов определяется на основе оценки ожидаемых поступлений налоговых и неналоговых доходов бюджета Толстой-Юртовского сельского поселения в 2021 году с учетом изменений бюджетного и налогового законодательства Российской Федерации, законодательства Чеченской Республики о налогах и сборах, вступивших в силу (планируемых к введению действий) с 1 января 2020 года, с учетом отдельных факторов, влияющих на динамику доходной базы Толстой-Юртовского сельского поселения в 2022 году и плановом периоде 2023 и 2024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Планирование расходов бюджета Толстой-Юртовского сельского поселения на 2022 год и на плановый период 2023 и 2024 годов осуществляется в программном формате на основе муниципальных программ Толстой-Юртовского сельского поселения, а также показателей муниципальных заданий на предоставление муниципальных услуг (работ) с учетом результатов оценки потребности в предоставлении бюджетных услуг.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Планирование бюджетных ассигнований бюджета Толстой-Юртовского сельского поселения на 2022 год и на плановый период 2023 и 2024 годов осуществляется с учетом оценки их исполнения в 2021 году, исходя из прогноза поступления доходов в бюджет Толстой-Юртовского сельского поселения и параметров прогноза социально-экономического развития Толстой-Юртовского сельского поселения на период до 2025 года, а также с учетом необходимости оптимизации расходов бюджета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При определении предельных объемов бюджетных ассигнований бюджета Толстой-Юртовского сельского поселения на 2022 год и плановый период 2023 и 2024 годов в качестве «базовых» будут приняты объемы бюджетных ассигнований на исполнение действующих расходных обязательств, предусмотренные на 2021 год, с учетом проведенной в течение 2021 года оптимизации расходов.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При этом «базовые» объемы бюджетных ассигнований на 2022 год и на плановый период 2023 и 2024 годов формируются с учетом:</w:t>
      </w:r>
    </w:p>
    <w:p w:rsidR="00347450" w:rsidRPr="00CD2F85" w:rsidRDefault="00347450" w:rsidP="00CD2F85">
      <w:pPr>
        <w:tabs>
          <w:tab w:val="left" w:pos="390"/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уменьшения бюджетных ассигнований на исполнение расходных обязательств ограниченного срока действия, а также в связи с уточнением контингента получателей;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ab/>
        <w:t>- увеличения бюджетных ассигнований для реализации мероприятий «длящегося» характера, возникших в ходе исполнения бюджета Толстой-Юртовского сельского поселения в 2021 году;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повышение оплаты труда работников бюджетной сферы, на которых не распространяется действие указов Президента Российской Федерации от 7 мая 2012 года, исходя из достижения целевого значения роста реальной среднемесячной заработной платы в Чеченской Республике;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в целях доведения минимального размера оплаты труда до уровня, установленного законодательством Российской Федерации;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исполнение публичных нормативных обязательств в связи с ежегодной индексацией с 1 октября на прогнозный уровень инфляции;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оплату коммунальных услуг с учетом индексации тарифов на их оказание в отношении услуг, оказываемых организациями, отнесенными к естественным монополиям.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Бюджетные ассигнования на исполнение публичных нормативных обязательств планируются с учетом динамики численности получателей выплат.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Условно утверждаемые расходы бюджета Толстой-Юртовского сельского поселения на плановый период 2023 и 2024 годов планируются с учетом их предельных объемов, установленных Бюджетным Кодексом Российской Федерации.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Бюджетная политика в сфере межбюджетных отношений с муниципальными образованиями Толстой-Юртовского сельского поселения в 2022 году и плановом периоде 2023 и 2024 годов будет направлена на решение следующих задач: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сохранение основных видов финансовой помощи с учетом уточнения подходов к распределению отдельных межбюджетных трансфертов из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обеспечение сбалансированности местных бюджетов;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укрепление финансовой дисциплины муниципальных образований Толстой-Юртовского сельского поселения, осуществление контроля за соблюдением местным самоуправлением муниципальных образований Толстой-Юртовского сельского поселения условий предоставления межбюджетных трансфертов из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повышение прозрачности муниципальных финансов.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Основной формой предоставления финансовой помощи из бюджета Толстой-Юртовского сельского поселения бюджетам муниципальных образований Толстой-Юртовского сельского поселения в 2022-2024 годах,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как и в предыдущие годы, будут являться дотации на выравнивание бюджетной обеспеченности муниципальных образований.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Оказание дополнительной финансовой помощи бюджетам муниципальных образований Толстой-Юртовского сельского поселения из бюджета Толстой-Юртовского сельского поселения в 2022-2024 годах планируется осуществлять посредством предоставления дотаций на поддержку мер по обеспечению сбалансированности бюджетов, на осуществление полномочий по решению вопросов местного значения.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3729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6535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Pr="00CD2F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pStyle w:val="ConsPlusNormal"/>
        <w:spacing w:line="22" w:lineRule="atLeast"/>
        <w:jc w:val="right"/>
      </w:pPr>
      <w:r w:rsidRPr="00CD2F85">
        <w:lastRenderedPageBreak/>
        <w:t xml:space="preserve">Приложение № 2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к </w:t>
      </w:r>
      <w:r w:rsidR="00063ABD">
        <w:t>проекту постановления</w:t>
      </w:r>
      <w:r w:rsidRPr="00CD2F85">
        <w:t xml:space="preserve"> администрации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   Толстой-Юртовского сельского поселения </w:t>
      </w:r>
    </w:p>
    <w:p w:rsidR="00C33177" w:rsidRPr="00CD2F85" w:rsidRDefault="00063ABD" w:rsidP="00CD2F85">
      <w:pPr>
        <w:pStyle w:val="ConsPlusNormal"/>
        <w:spacing w:line="22" w:lineRule="atLeast"/>
        <w:ind w:left="4395"/>
        <w:jc w:val="right"/>
      </w:pPr>
      <w:r w:rsidRPr="00CD2F85">
        <w:t xml:space="preserve">от </w:t>
      </w:r>
      <w:r>
        <w:t>____________</w:t>
      </w:r>
      <w:r w:rsidRPr="00CD2F85">
        <w:t xml:space="preserve"> № </w:t>
      </w:r>
      <w:r>
        <w:t>___</w:t>
      </w: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Толстой-Юртовского сельского поселения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Грозненского муниципального района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Чеченской Республики на 2022 год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и плановый период 2023 и 2024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Толстой-Юртовского сельского поселения на 2022 год и плановый период 2023 и 2024 годов определяют цели и приоритеты налоговой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Налоговая политика в период 2022-2024 годов будет реализовываться на основе бюджетных принципов, установленных Бюджетным кодексом.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сохраняют преемственность задач, определенных в 2021 году.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I. Основные направления налоговой политики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Толстой-Юртовского сельского поселения на 2022 год и на плановый период 2023 и 2024 годов разработаны с учетом положений Основных направлений налоговой политики Толстой-Юртовского сельского поселения на 2022 год и на плановый период 2023 и 2024 годов и задач по сохранению устойчивости положительной динамики показателей социально-экономического развития Толстой-Юртовского сельского поселения и обеспечению сбалансированности бюджета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Налоговая политика Толстой-Юртовского сельского поселения в 2022-2024 годах будет формироваться с учетом изменений, вносимых в бюджетное и налоговое законодательство Российской федерации, и будет направлена на: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обеспечение сбалансированности и финансовой устойчивости бюджета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сохранение и наращивание налогового потенциала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стимулирования экономического роста, развития предпринимательской и инвестиционной деятельности;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налогообложения по местным налогам;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оптимизацию предоставляемых налоговых льгот и преференций;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укрепление собственной доходной базы бюджета Толстой-Юртовского сельского поселения за счет наращивания стабильных доходных источников ее пополнения и мобилизации в бюджет имеющихся резервов;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совершенствование администрирования доходов, эффективное использование муниципального имущества;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согласованность действий органов местного самоуправления Толстой-Юртовского сельского поселения с исполнительными органами государственной власти Чеченской Республики по мобилизации доходов в бюджет Толстой-Юртовского сельского поселения с целью максимально возможного сокращения налоговой задолженности и пресечения правонарушений в налоговой сфере.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Основные задачи налоговой политики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Целью налоговой политики на 2022 год и плановый период 2023-2024 годов является обеспечение устойчивости бюджетной системы и безусловное исполнение принятых обязательств наиболее эффективным способом.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Исходя из текущей экономической ситуации и поставленных целей, основными задачами налоговой политики Толстой-Юртовского сельского поселения на 2022-2024 годы являются: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увеличение налоговых и неналоговых доходов консолидированного бюджета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уровня собираемости налоговых и неналоговых доходов консолидированного бюджета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администрирования местных налогов;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качества информационного взаимодействия органов местного самоуправления Толстой-Юртовского сельского поселения с территориальными органами федеральных органов исполнительной власти при администрировании доходов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укрепление доходной базы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платежам в бюджет Толстой-Юртовского сельского поселения; 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обеспечение сбалансированности и долгосрочной устойчивости бюджета Толстой-Юртовского сельского поселения, в том числе за счет: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формирования реалистичного прогноза доходов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выявления и мобилизации дополнительных поступлений в бюджет, в том числе осуществления предпринимательской и иной деятельности, приносящей доход.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Целевым ориентиром в работе по увеличению налоговых и неналоговых доходов консолидированного бюджета Толстой-Юртовского сельского поселения на 2022-2024 годы является обеспечение их роста на уровне не ниже прогнозируемого уровня инфляции.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В целях увеличения налоговых доходов консолидированного бюджета Толстой-Юртовского сельского поселения в 2022-2024 годах будет продолжена работа по совершенствованию системы налогообложения по местным налогам, в том числе путем оптимизации налоговых ставок и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уточнения перечня налоговых льгот по результатам оценки эффективности соответствующих налоговых расходов Толстой-Юртовского 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Так же в этих целях налогооблагаемую базу в отношении земель населенных пунктов и земель сельскохозяйственного назначения 2022-2024 годах планируется определять на основе уточненной кадастровой стоимости указанных категорий земель.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Для вовлечения в налоговый оборот объектов недвижимого имущества, не учитываемых при определении налогооблагаемой базы по имущественным налогам, будут приниматься меры, направленные на дальнейшее выявление таких объектов недвижимости и включение их в Единый государственный реестр недвижимости.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В целях увеличения налоговых доходов консолидированного бюджета Толстой-Юртовского сельского поселения 2022-2024 годах будут так же осуществляться мероприятия по мобилизации имеющихся резервов по налогам за счет усиления борьбы с уклонением от уплаты налогов и сборов.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Мероприятия по повышению уровня собираемости налоговых и неналоговых доходов консолидированного бюджета Толстой-Юртовского сельского поселения в 2022-2024 годах будут проводиться по следующим направлениям: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повышение качества администрирования налоговых и неналоговых доходов консолидированного бюджета Толстой-Юртовского сельского поселения, в том числе за счет использования информационных систем управления собственными доходами Толстой-Юртовского сельского поселения и осуществления их автоматизированного информационного взаимодействия с информационными системами Росреестра и ФНС России;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сокращение задолженности по налоговым и неналоговым доходам консолидированного бюджета Толстой-Юртовского сельского поселения, в том числе за счет усиления претензионно-исковой работы с неплательщиками налогов, сборов и иных обязательных платежей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организация эффективного взаимодействия органов местного самоуправления Толстой-Юртовского сельского поселения в вопросах мобилизации доходов в консолидированный бюджет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Реализация указанного комплекса мероприятий позволит обеспечить исполнение утвержденных бюджетных назначений по налоговым и неналоговым доходам консолидированного бюджета Толстой-Юртовского сельского поселения в 2022-2024 годах и создать условия для дальнейшего увеличения налогового потенциала Толстой-Юртовского 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Политика в сфере межбюджетных отношений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Толстой-Юртовском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 Грозненского муниципального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остаются: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сбалансированности местных бюджетов;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финансовой дисциплины органов местного самоуправления, достижение условий соблюдения органами местного самоуправления муниципальных образований Толстой-Юртовского сельского поселения </w:t>
      </w:r>
      <w:hyperlink r:id="rId7" w:history="1">
        <w:r w:rsidRPr="00CD2F85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CD2F85">
        <w:rPr>
          <w:rFonts w:ascii="Times New Roman" w:hAnsi="Times New Roman" w:cs="Times New Roman"/>
          <w:sz w:val="28"/>
          <w:szCs w:val="28"/>
        </w:rPr>
        <w:t>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прозрачности муниципальных финансов;</w:t>
      </w:r>
    </w:p>
    <w:p w:rsidR="00A778F1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оказание методической и консультативной помощи органам местного самоуправления муниципального образования.</w:t>
      </w:r>
      <w:r w:rsidR="002E6BB1" w:rsidRPr="00CD2F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8F1" w:rsidRPr="00CD2F85" w:rsidSect="00CD2F8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71" w:rsidRDefault="006B6971" w:rsidP="00A778F1">
      <w:pPr>
        <w:spacing w:after="0" w:line="240" w:lineRule="auto"/>
      </w:pPr>
      <w:r>
        <w:separator/>
      </w:r>
    </w:p>
  </w:endnote>
  <w:endnote w:type="continuationSeparator" w:id="0">
    <w:p w:rsidR="006B6971" w:rsidRDefault="006B6971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71" w:rsidRDefault="006B6971" w:rsidP="00A778F1">
      <w:pPr>
        <w:spacing w:after="0" w:line="240" w:lineRule="auto"/>
      </w:pPr>
      <w:r>
        <w:separator/>
      </w:r>
    </w:p>
  </w:footnote>
  <w:footnote w:type="continuationSeparator" w:id="0">
    <w:p w:rsidR="006B6971" w:rsidRDefault="006B6971" w:rsidP="00A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0" w:rsidRDefault="00347450">
    <w:pPr>
      <w:pStyle w:val="a5"/>
      <w:jc w:val="center"/>
    </w:pPr>
  </w:p>
  <w:p w:rsidR="00347450" w:rsidRDefault="003474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23C"/>
    <w:multiLevelType w:val="hybridMultilevel"/>
    <w:tmpl w:val="0A4203FA"/>
    <w:lvl w:ilvl="0" w:tplc="7854A3F2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E"/>
    <w:rsid w:val="00063ABD"/>
    <w:rsid w:val="0007637A"/>
    <w:rsid w:val="0009479D"/>
    <w:rsid w:val="00095793"/>
    <w:rsid w:val="000A3F3C"/>
    <w:rsid w:val="000F6FF0"/>
    <w:rsid w:val="001231E1"/>
    <w:rsid w:val="0013016B"/>
    <w:rsid w:val="00193EB9"/>
    <w:rsid w:val="001C0FB3"/>
    <w:rsid w:val="001C71CE"/>
    <w:rsid w:val="00233F34"/>
    <w:rsid w:val="00275B6F"/>
    <w:rsid w:val="00282383"/>
    <w:rsid w:val="002854CD"/>
    <w:rsid w:val="002C0FC7"/>
    <w:rsid w:val="002C6622"/>
    <w:rsid w:val="002E6BB1"/>
    <w:rsid w:val="00312884"/>
    <w:rsid w:val="00347450"/>
    <w:rsid w:val="00350614"/>
    <w:rsid w:val="00362948"/>
    <w:rsid w:val="003678F5"/>
    <w:rsid w:val="00391B13"/>
    <w:rsid w:val="004038A4"/>
    <w:rsid w:val="00410507"/>
    <w:rsid w:val="004222E9"/>
    <w:rsid w:val="00463AD4"/>
    <w:rsid w:val="00493DEE"/>
    <w:rsid w:val="004B4DA6"/>
    <w:rsid w:val="004C47D7"/>
    <w:rsid w:val="005214E7"/>
    <w:rsid w:val="0058174F"/>
    <w:rsid w:val="00584A0D"/>
    <w:rsid w:val="005D629D"/>
    <w:rsid w:val="00622B79"/>
    <w:rsid w:val="00651302"/>
    <w:rsid w:val="0066309E"/>
    <w:rsid w:val="00665131"/>
    <w:rsid w:val="006B6971"/>
    <w:rsid w:val="006D2E1D"/>
    <w:rsid w:val="00710816"/>
    <w:rsid w:val="00737051"/>
    <w:rsid w:val="00781352"/>
    <w:rsid w:val="007D0F1B"/>
    <w:rsid w:val="007F31EC"/>
    <w:rsid w:val="007F5354"/>
    <w:rsid w:val="0080373C"/>
    <w:rsid w:val="00844CF3"/>
    <w:rsid w:val="00856E12"/>
    <w:rsid w:val="008760AD"/>
    <w:rsid w:val="00885E98"/>
    <w:rsid w:val="008938B2"/>
    <w:rsid w:val="008D0688"/>
    <w:rsid w:val="008F2522"/>
    <w:rsid w:val="00935071"/>
    <w:rsid w:val="00976A59"/>
    <w:rsid w:val="009A535F"/>
    <w:rsid w:val="009B7D17"/>
    <w:rsid w:val="009C6516"/>
    <w:rsid w:val="009C79C2"/>
    <w:rsid w:val="00A05A7F"/>
    <w:rsid w:val="00A7400D"/>
    <w:rsid w:val="00A778F1"/>
    <w:rsid w:val="00A80A63"/>
    <w:rsid w:val="00AA0E4D"/>
    <w:rsid w:val="00AB430D"/>
    <w:rsid w:val="00AD2A5B"/>
    <w:rsid w:val="00AF2B54"/>
    <w:rsid w:val="00B202E5"/>
    <w:rsid w:val="00B6253E"/>
    <w:rsid w:val="00B862DC"/>
    <w:rsid w:val="00BA2F40"/>
    <w:rsid w:val="00BC149A"/>
    <w:rsid w:val="00BC522E"/>
    <w:rsid w:val="00BD47F2"/>
    <w:rsid w:val="00BE3719"/>
    <w:rsid w:val="00C0406C"/>
    <w:rsid w:val="00C25396"/>
    <w:rsid w:val="00C33177"/>
    <w:rsid w:val="00C443AF"/>
    <w:rsid w:val="00C50F5F"/>
    <w:rsid w:val="00C55FFE"/>
    <w:rsid w:val="00CD2F85"/>
    <w:rsid w:val="00CE00B9"/>
    <w:rsid w:val="00D26AC2"/>
    <w:rsid w:val="00D92104"/>
    <w:rsid w:val="00E079EB"/>
    <w:rsid w:val="00E24E85"/>
    <w:rsid w:val="00E271BA"/>
    <w:rsid w:val="00E67F15"/>
    <w:rsid w:val="00EA2D1D"/>
    <w:rsid w:val="00EA6D75"/>
    <w:rsid w:val="00EA7F04"/>
    <w:rsid w:val="00EB7F34"/>
    <w:rsid w:val="00F000AF"/>
    <w:rsid w:val="00F65B63"/>
    <w:rsid w:val="00F669CF"/>
    <w:rsid w:val="00FA37BE"/>
    <w:rsid w:val="00FB68B2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2021-11-16T12:31:00Z</cp:lastPrinted>
  <dcterms:created xsi:type="dcterms:W3CDTF">2019-11-14T14:32:00Z</dcterms:created>
  <dcterms:modified xsi:type="dcterms:W3CDTF">2021-11-19T08:49:00Z</dcterms:modified>
</cp:coreProperties>
</file>