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D5" w:rsidRPr="00CF1FD5" w:rsidRDefault="00CF1FD5" w:rsidP="00CF1FD5">
      <w:pPr>
        <w:keepNext/>
        <w:jc w:val="right"/>
        <w:outlineLvl w:val="1"/>
        <w:rPr>
          <w:rFonts w:eastAsia="Calibri"/>
          <w:b/>
          <w:sz w:val="28"/>
          <w:szCs w:val="28"/>
        </w:rPr>
      </w:pPr>
      <w:r w:rsidRPr="00CF1FD5">
        <w:rPr>
          <w:rFonts w:eastAsia="Calibri"/>
          <w:b/>
          <w:sz w:val="28"/>
          <w:szCs w:val="28"/>
        </w:rPr>
        <w:t>ПРОЕКТ</w:t>
      </w:r>
    </w:p>
    <w:p w:rsidR="00AD0E86" w:rsidRPr="00CF1FD5" w:rsidRDefault="00AD0E86" w:rsidP="00AD0E86">
      <w:pPr>
        <w:keepNext/>
        <w:jc w:val="center"/>
        <w:outlineLvl w:val="1"/>
        <w:rPr>
          <w:rFonts w:eastAsia="Calibri"/>
          <w:sz w:val="28"/>
          <w:szCs w:val="28"/>
        </w:rPr>
      </w:pPr>
      <w:r w:rsidRPr="00CF1FD5">
        <w:rPr>
          <w:rFonts w:eastAsia="Calibri"/>
          <w:sz w:val="28"/>
          <w:szCs w:val="28"/>
        </w:rPr>
        <w:t>АДМИНИСТРАЦИЯ ТОЛСТОЙ-ЮРТОВСКОГО СЕЛЬСКОГО ПОСЕЛЕНИЯ</w:t>
      </w:r>
    </w:p>
    <w:p w:rsidR="00AD0E86" w:rsidRPr="00CF1FD5" w:rsidRDefault="00AD0E86" w:rsidP="00AD0E86">
      <w:pPr>
        <w:keepNext/>
        <w:jc w:val="center"/>
        <w:outlineLvl w:val="1"/>
        <w:rPr>
          <w:rFonts w:eastAsia="Calibri"/>
          <w:sz w:val="28"/>
          <w:szCs w:val="28"/>
        </w:rPr>
      </w:pPr>
      <w:r w:rsidRPr="00CF1FD5">
        <w:rPr>
          <w:rFonts w:eastAsia="Calibri"/>
          <w:sz w:val="28"/>
          <w:szCs w:val="28"/>
        </w:rPr>
        <w:t>ГРОЗНЕНСКОГО МУНИЦИПАЛЬНОГО РАЙОНА</w:t>
      </w:r>
    </w:p>
    <w:p w:rsidR="00AD0E86" w:rsidRPr="00CF1FD5" w:rsidRDefault="00AD0E86" w:rsidP="00AD0E86">
      <w:pPr>
        <w:keepNext/>
        <w:jc w:val="center"/>
        <w:outlineLvl w:val="1"/>
        <w:rPr>
          <w:rFonts w:eastAsia="Calibri"/>
          <w:sz w:val="28"/>
          <w:szCs w:val="28"/>
        </w:rPr>
      </w:pPr>
      <w:r w:rsidRPr="00CF1FD5">
        <w:rPr>
          <w:rFonts w:eastAsia="Calibri"/>
          <w:sz w:val="28"/>
          <w:szCs w:val="28"/>
        </w:rPr>
        <w:t>ЧЕЧЕНСКОЙ РЕСПУБЛИКИ</w:t>
      </w:r>
    </w:p>
    <w:p w:rsidR="00AD0E86" w:rsidRPr="00CF1FD5" w:rsidRDefault="00AD0E86" w:rsidP="00AD0E86">
      <w:pPr>
        <w:jc w:val="center"/>
        <w:rPr>
          <w:sz w:val="28"/>
          <w:szCs w:val="28"/>
        </w:rPr>
      </w:pPr>
    </w:p>
    <w:p w:rsidR="00AD0E86" w:rsidRPr="00CF1FD5" w:rsidRDefault="00AD0E86" w:rsidP="00AD0E86">
      <w:pPr>
        <w:jc w:val="center"/>
        <w:rPr>
          <w:rFonts w:ascii="Calibri" w:hAnsi="Calibri"/>
          <w:sz w:val="28"/>
          <w:szCs w:val="28"/>
        </w:rPr>
      </w:pPr>
      <w:r w:rsidRPr="00CF1FD5">
        <w:rPr>
          <w:sz w:val="28"/>
          <w:szCs w:val="28"/>
        </w:rPr>
        <w:t>НОХЧИЙН РЕСПУБЛИКИН СОЬЛЖА-ГӀАЛИН МУНИЦИПАЛЬНИ</w:t>
      </w:r>
    </w:p>
    <w:p w:rsidR="00AD0E86" w:rsidRPr="00CF1FD5" w:rsidRDefault="00AD0E86" w:rsidP="00AD0E86">
      <w:pPr>
        <w:jc w:val="center"/>
        <w:rPr>
          <w:sz w:val="28"/>
          <w:szCs w:val="28"/>
        </w:rPr>
      </w:pPr>
      <w:r w:rsidRPr="00CF1FD5">
        <w:rPr>
          <w:sz w:val="28"/>
          <w:szCs w:val="28"/>
        </w:rPr>
        <w:t>КӀОШТАН ДОЙКУР-ЭВЛАН АДМИНИСТРАЦИ</w:t>
      </w:r>
    </w:p>
    <w:p w:rsidR="00AD0E86" w:rsidRPr="00CF1FD5" w:rsidRDefault="00AD0E86" w:rsidP="00AD0E86">
      <w:pPr>
        <w:rPr>
          <w:sz w:val="28"/>
          <w:szCs w:val="28"/>
        </w:rPr>
      </w:pPr>
    </w:p>
    <w:p w:rsidR="00AD0E86" w:rsidRPr="00CF1FD5" w:rsidRDefault="00AD0E86" w:rsidP="00AD0E86">
      <w:pPr>
        <w:rPr>
          <w:rFonts w:eastAsia="Calibri"/>
          <w:b/>
          <w:sz w:val="28"/>
          <w:szCs w:val="28"/>
        </w:rPr>
      </w:pPr>
    </w:p>
    <w:p w:rsidR="00AD0E86" w:rsidRPr="00CF1FD5" w:rsidRDefault="00AD0E86" w:rsidP="00AD0E86">
      <w:pPr>
        <w:spacing w:line="259" w:lineRule="auto"/>
        <w:ind w:left="10" w:right="19" w:hanging="10"/>
        <w:jc w:val="center"/>
        <w:rPr>
          <w:sz w:val="28"/>
          <w:szCs w:val="28"/>
        </w:rPr>
      </w:pPr>
      <w:r w:rsidRPr="00CF1FD5">
        <w:rPr>
          <w:rFonts w:eastAsia="Arial"/>
          <w:sz w:val="28"/>
          <w:szCs w:val="28"/>
        </w:rPr>
        <w:t>П О С Т А Н О В Л Е Н И Е</w:t>
      </w:r>
      <w:r w:rsidRPr="00CF1FD5">
        <w:rPr>
          <w:rFonts w:ascii="Arial" w:eastAsia="Arial" w:hAnsi="Arial" w:cs="Arial"/>
          <w:sz w:val="28"/>
          <w:szCs w:val="28"/>
        </w:rPr>
        <w:tab/>
      </w:r>
    </w:p>
    <w:p w:rsidR="00AD0E86" w:rsidRPr="00CF1FD5" w:rsidRDefault="00AD0E86" w:rsidP="00AD0E86">
      <w:pPr>
        <w:spacing w:line="259" w:lineRule="auto"/>
        <w:ind w:left="65"/>
        <w:jc w:val="center"/>
        <w:rPr>
          <w:sz w:val="28"/>
          <w:szCs w:val="28"/>
        </w:rPr>
      </w:pPr>
    </w:p>
    <w:p w:rsidR="00AD0E86" w:rsidRPr="00CF1FD5" w:rsidRDefault="00AD0E86" w:rsidP="00AD0E86">
      <w:pPr>
        <w:spacing w:line="259" w:lineRule="auto"/>
        <w:rPr>
          <w:sz w:val="28"/>
          <w:szCs w:val="28"/>
        </w:rPr>
      </w:pPr>
      <w:r w:rsidRPr="00CF1FD5">
        <w:rPr>
          <w:b/>
          <w:sz w:val="28"/>
          <w:szCs w:val="28"/>
        </w:rPr>
        <w:t xml:space="preserve">_________________            </w:t>
      </w:r>
      <w:r w:rsidRPr="00CF1FD5">
        <w:rPr>
          <w:sz w:val="28"/>
          <w:szCs w:val="28"/>
        </w:rPr>
        <w:t xml:space="preserve">       с. Толстой-Юрт                                        № ____</w:t>
      </w:r>
    </w:p>
    <w:p w:rsidR="00BA513E" w:rsidRPr="00CF1FD5" w:rsidRDefault="001E2FE0" w:rsidP="001E2FE0">
      <w:pPr>
        <w:tabs>
          <w:tab w:val="left" w:pos="3261"/>
          <w:tab w:val="left" w:pos="3703"/>
        </w:tabs>
        <w:jc w:val="center"/>
        <w:rPr>
          <w:sz w:val="32"/>
          <w:szCs w:val="32"/>
        </w:rPr>
      </w:pPr>
      <w:r w:rsidRPr="00CF1FD5">
        <w:rPr>
          <w:sz w:val="32"/>
          <w:szCs w:val="32"/>
        </w:rPr>
        <w:t xml:space="preserve">        </w:t>
      </w:r>
    </w:p>
    <w:p w:rsidR="008F745B" w:rsidRPr="00CF1FD5" w:rsidRDefault="008F745B" w:rsidP="008F745B">
      <w:pPr>
        <w:shd w:val="clear" w:color="auto" w:fill="FFFFFF"/>
        <w:rPr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1FD5">
        <w:rPr>
          <w:b/>
          <w:bCs/>
          <w:sz w:val="28"/>
          <w:szCs w:val="28"/>
        </w:rPr>
        <w:t xml:space="preserve">Об утверждении Порядка формирования перечня налоговых расходов </w:t>
      </w:r>
      <w:r w:rsidR="0033043E" w:rsidRPr="00CF1FD5">
        <w:rPr>
          <w:b/>
          <w:bCs/>
          <w:sz w:val="28"/>
          <w:szCs w:val="28"/>
        </w:rPr>
        <w:t>Толстой-Юртов</w:t>
      </w:r>
      <w:r w:rsidR="002624DF" w:rsidRPr="00CF1FD5">
        <w:rPr>
          <w:b/>
          <w:bCs/>
          <w:sz w:val="28"/>
          <w:szCs w:val="28"/>
        </w:rPr>
        <w:t>ского</w:t>
      </w:r>
      <w:r w:rsidRPr="00CF1FD5">
        <w:rPr>
          <w:b/>
          <w:bCs/>
          <w:sz w:val="28"/>
          <w:szCs w:val="28"/>
        </w:rPr>
        <w:t xml:space="preserve"> сельского поселения и оценки налоговых расходов </w:t>
      </w:r>
      <w:r w:rsidR="0033043E" w:rsidRPr="00CF1FD5">
        <w:rPr>
          <w:b/>
          <w:bCs/>
          <w:sz w:val="28"/>
          <w:szCs w:val="28"/>
        </w:rPr>
        <w:t>Толстой-Юртов</w:t>
      </w:r>
      <w:r w:rsidR="002624DF" w:rsidRPr="00CF1FD5">
        <w:rPr>
          <w:b/>
          <w:bCs/>
          <w:sz w:val="28"/>
          <w:szCs w:val="28"/>
        </w:rPr>
        <w:t>ского</w:t>
      </w:r>
      <w:r w:rsidRPr="00CF1FD5">
        <w:rPr>
          <w:b/>
          <w:bCs/>
          <w:sz w:val="28"/>
          <w:szCs w:val="28"/>
        </w:rPr>
        <w:t xml:space="preserve"> сельского поселения</w:t>
      </w:r>
    </w:p>
    <w:p w:rsidR="008F745B" w:rsidRPr="00CF1FD5" w:rsidRDefault="008F745B" w:rsidP="008F745B">
      <w:pPr>
        <w:shd w:val="clear" w:color="auto" w:fill="FFFFFF"/>
        <w:jc w:val="center"/>
        <w:rPr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ind w:firstLine="708"/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В соответствии со статьей 174.3 Бюджетного кодекса РФ, п. 3 постановления Правительства РФ от 22 июня 2019 г. № 796 «Об общих требованиях к оценке налоговых расходов субъектов Российской Федерации и муниципальных образований», администрация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>ского</w:t>
      </w:r>
      <w:r w:rsidRPr="00CF1FD5">
        <w:rPr>
          <w:sz w:val="28"/>
          <w:szCs w:val="28"/>
        </w:rPr>
        <w:t xml:space="preserve"> сельского поселения</w:t>
      </w:r>
    </w:p>
    <w:p w:rsidR="008F745B" w:rsidRPr="00CF1FD5" w:rsidRDefault="008F745B" w:rsidP="008F745B">
      <w:pPr>
        <w:shd w:val="clear" w:color="auto" w:fill="FFFFFF"/>
        <w:ind w:firstLine="708"/>
        <w:jc w:val="both"/>
        <w:rPr>
          <w:b/>
          <w:bCs/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CF1FD5">
        <w:rPr>
          <w:b/>
          <w:bCs/>
          <w:sz w:val="28"/>
          <w:szCs w:val="28"/>
        </w:rPr>
        <w:t>ПОСТАНОВЛЯЕТ:</w:t>
      </w:r>
    </w:p>
    <w:p w:rsidR="008F745B" w:rsidRPr="00CF1FD5" w:rsidRDefault="008F745B" w:rsidP="008F745B">
      <w:pPr>
        <w:shd w:val="clear" w:color="auto" w:fill="FFFFFF"/>
        <w:ind w:firstLine="708"/>
        <w:jc w:val="center"/>
        <w:rPr>
          <w:b/>
          <w:bCs/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      1.  Утвердить прилагаемый Порядок формирования перечня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>ского</w:t>
      </w:r>
      <w:r w:rsidRPr="00CF1FD5">
        <w:rPr>
          <w:sz w:val="28"/>
          <w:szCs w:val="28"/>
        </w:rPr>
        <w:t xml:space="preserve"> сельского поселения и оценки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 xml:space="preserve">сельского поселения. </w:t>
      </w:r>
    </w:p>
    <w:p w:rsidR="008F745B" w:rsidRPr="00CF1FD5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pacing w:val="2"/>
          <w:sz w:val="28"/>
          <w:szCs w:val="28"/>
        </w:rPr>
        <w:t xml:space="preserve">      2. Опубликовать настоящее постановление в средствах массовой информации и на официальном сайте администрации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>сельского поселения</w:t>
      </w:r>
      <w:r w:rsidRPr="00CF1FD5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  <w:r w:rsidRPr="00CF1FD5">
        <w:rPr>
          <w:spacing w:val="2"/>
          <w:sz w:val="28"/>
          <w:szCs w:val="28"/>
        </w:rPr>
        <w:br/>
        <w:t xml:space="preserve">      3. Контроль за исполнением настоящего постановления возложить на заместителя главы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>сельского поселения</w:t>
      </w:r>
      <w:r w:rsidRPr="00CF1FD5">
        <w:rPr>
          <w:spacing w:val="2"/>
          <w:sz w:val="28"/>
          <w:szCs w:val="28"/>
        </w:rPr>
        <w:t xml:space="preserve"> </w:t>
      </w:r>
      <w:r w:rsidR="00CF1FD5">
        <w:rPr>
          <w:spacing w:val="2"/>
          <w:sz w:val="28"/>
          <w:szCs w:val="28"/>
        </w:rPr>
        <w:t>Джеватханова Ахмеда Эмдыевича</w:t>
      </w:r>
      <w:r w:rsidRPr="00CF1FD5">
        <w:rPr>
          <w:spacing w:val="2"/>
          <w:sz w:val="28"/>
          <w:szCs w:val="28"/>
        </w:rPr>
        <w:t xml:space="preserve">.  </w:t>
      </w:r>
    </w:p>
    <w:p w:rsidR="008F745B" w:rsidRPr="00CF1FD5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z w:val="28"/>
          <w:szCs w:val="28"/>
        </w:rPr>
        <w:t xml:space="preserve">      4. Настоящее постановление подлежит направлению в прокуратуру </w:t>
      </w:r>
      <w:r w:rsidR="003C2626" w:rsidRPr="00CF1FD5">
        <w:rPr>
          <w:sz w:val="28"/>
          <w:szCs w:val="28"/>
        </w:rPr>
        <w:t xml:space="preserve">Грозненского </w:t>
      </w:r>
      <w:r w:rsidRPr="00CF1FD5">
        <w:rPr>
          <w:sz w:val="28"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CF1FD5">
        <w:rPr>
          <w:rFonts w:eastAsia="Calibri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F745B" w:rsidRPr="00CF1FD5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pacing w:val="2"/>
          <w:sz w:val="28"/>
          <w:szCs w:val="28"/>
        </w:rPr>
        <w:t xml:space="preserve">      5. Настоящее постановление вступает в силу на следующий день после дня его официального опубликования.</w:t>
      </w:r>
    </w:p>
    <w:p w:rsidR="008F745B" w:rsidRPr="00CF1FD5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3043E" w:rsidRPr="00CF1FD5" w:rsidRDefault="008F745B" w:rsidP="00CF1FD5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pacing w:val="2"/>
          <w:sz w:val="28"/>
          <w:szCs w:val="28"/>
        </w:rPr>
        <w:t xml:space="preserve">Глава администрации </w:t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  <w:t xml:space="preserve">  </w:t>
      </w:r>
      <w:r w:rsidR="0033043E" w:rsidRPr="00CF1FD5">
        <w:rPr>
          <w:spacing w:val="2"/>
          <w:sz w:val="28"/>
          <w:szCs w:val="28"/>
        </w:rPr>
        <w:t>А.А. Бачаев</w:t>
      </w:r>
    </w:p>
    <w:p w:rsidR="008F745B" w:rsidRPr="00CF1FD5" w:rsidRDefault="00CF1FD5" w:rsidP="002624DF">
      <w:pPr>
        <w:shd w:val="clear" w:color="auto" w:fill="FFFFFF"/>
        <w:ind w:left="4248"/>
      </w:pPr>
      <w:r>
        <w:lastRenderedPageBreak/>
        <w:t xml:space="preserve">         </w:t>
      </w:r>
      <w:r w:rsidR="008F745B" w:rsidRPr="00CF1FD5">
        <w:t xml:space="preserve">Утвержден постановлением администрации </w:t>
      </w:r>
    </w:p>
    <w:p w:rsidR="008F745B" w:rsidRPr="00CF1FD5" w:rsidRDefault="008F745B" w:rsidP="008F745B">
      <w:pPr>
        <w:shd w:val="clear" w:color="auto" w:fill="FFFFFF"/>
      </w:pPr>
      <w:r w:rsidRPr="00CF1FD5">
        <w:t xml:space="preserve">                                                                                 </w:t>
      </w:r>
      <w:r w:rsidR="00CF1FD5">
        <w:t xml:space="preserve">  </w:t>
      </w:r>
      <w:r w:rsidR="0033043E"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Pr="00CF1FD5">
        <w:t>сельского поселения</w:t>
      </w:r>
    </w:p>
    <w:p w:rsidR="008F745B" w:rsidRPr="00CF1FD5" w:rsidRDefault="008F745B" w:rsidP="008F745B">
      <w:pPr>
        <w:shd w:val="clear" w:color="auto" w:fill="FFFFFF"/>
        <w:jc w:val="right"/>
      </w:pPr>
      <w:r w:rsidRPr="00CF1FD5">
        <w:t>от ___________20</w:t>
      </w:r>
      <w:r w:rsidR="00CF1FD5">
        <w:t>___</w:t>
      </w:r>
      <w:r w:rsidRPr="00CF1FD5">
        <w:t xml:space="preserve"> г. №__</w:t>
      </w:r>
    </w:p>
    <w:p w:rsidR="008F745B" w:rsidRPr="00CF1FD5" w:rsidRDefault="008F745B" w:rsidP="008F745B">
      <w:pPr>
        <w:shd w:val="clear" w:color="auto" w:fill="FFFFFF"/>
        <w:spacing w:after="225"/>
        <w:jc w:val="center"/>
        <w:rPr>
          <w:sz w:val="28"/>
          <w:szCs w:val="28"/>
        </w:rPr>
      </w:pPr>
    </w:p>
    <w:p w:rsidR="008F745B" w:rsidRPr="00CF1FD5" w:rsidRDefault="008F745B" w:rsidP="008F745B">
      <w:pPr>
        <w:spacing w:line="240" w:lineRule="exact"/>
        <w:jc w:val="center"/>
        <w:rPr>
          <w:sz w:val="28"/>
          <w:szCs w:val="28"/>
        </w:rPr>
      </w:pPr>
      <w:r w:rsidRPr="00CF1FD5">
        <w:rPr>
          <w:sz w:val="28"/>
          <w:szCs w:val="28"/>
        </w:rPr>
        <w:t>ПОРЯДОК</w:t>
      </w:r>
    </w:p>
    <w:p w:rsidR="008F745B" w:rsidRPr="00CF1FD5" w:rsidRDefault="008F745B" w:rsidP="008F745B">
      <w:pPr>
        <w:spacing w:line="240" w:lineRule="exact"/>
        <w:jc w:val="center"/>
        <w:rPr>
          <w:sz w:val="28"/>
          <w:szCs w:val="28"/>
        </w:rPr>
      </w:pPr>
      <w:r w:rsidRPr="00CF1FD5">
        <w:rPr>
          <w:sz w:val="28"/>
          <w:szCs w:val="28"/>
        </w:rPr>
        <w:t xml:space="preserve">формирования перечня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 xml:space="preserve">сельского поселения и оценки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>сельского поселения</w:t>
      </w:r>
    </w:p>
    <w:p w:rsidR="008F745B" w:rsidRPr="00CF1FD5" w:rsidRDefault="008F745B" w:rsidP="008F745B">
      <w:pPr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1. Общие положения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1.1. Настоящий Порядок определяет процедуру формирования перечня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 xml:space="preserve">сельского поселения и оценки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>сельского поселения (далее – Сельское поселение).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1.2. Понятия, используемые в настоящем Порядке: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куратор налогового расхода – </w:t>
      </w:r>
      <w:r w:rsidR="002624DF" w:rsidRPr="00CF1FD5">
        <w:rPr>
          <w:sz w:val="28"/>
          <w:szCs w:val="28"/>
        </w:rPr>
        <w:t>Грозненское</w:t>
      </w:r>
      <w:r w:rsidRPr="00CF1FD5">
        <w:rPr>
          <w:sz w:val="28"/>
          <w:szCs w:val="28"/>
        </w:rPr>
        <w:t xml:space="preserve"> районное финансовое управление Министерства финансов Чеченской Республики, ответственное в соответствии с полномочиями, установленными нормативными правовыми актами Сельского поселения, за достижение соответствующих налоговому расходу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нормативные характеристики налоговых расходов Сельского поселения –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оценка налоговых расходов Сельского поселения –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оценка объемов налоговых расходов Сельского поселения – определение объемов выпадающих доходов бюджета Сельского поселения, обусловленных льготами, предоставленными плательщикам;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оценка эффективности налоговых расходов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паспорт налогового расхода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перечень налоговых расходов Сельского поселения – документ, содержащий сведения о распределении налоговых расходов в соответствии с целями муниципальных программ Сельского поселения, структурных элементов </w:t>
      </w:r>
      <w:r w:rsidRPr="00CF1FD5">
        <w:rPr>
          <w:sz w:val="28"/>
          <w:szCs w:val="28"/>
        </w:rPr>
        <w:lastRenderedPageBreak/>
        <w:t>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а также о кураторах налоговых расходов;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плательщики – плательщики налогов;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социальные налоговые расходы Сельского поселения – целевая категория налоговых расходов Сельского поселения, обусловленных необходимостью обеспечения социальной защиты (поддержки) населения;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стимулирующие налоговые расходы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технические налоговые расходы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фискальные характеристики налоговых расходов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целевые характеристики налогового расхода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1.3. Отнесение налоговых расходов Сельского поселения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к муниципальным программам Сельского поселения осуществляется исходя из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1.4. В целях оценки налоговых расходов администрация Сельского поселения: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формирует перечень налоговых расходов Сельского поселения, содержащий информацию, предусмотренную приложением № 1 к настоящему Порядку;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- обеспечивает сбор и формирование информации о нормативных, целевых и фискальных характеристиках налоговых расходов Сельского поселения, необходимой для проведения их оценки, в том числе формирует оценку объемов налоговых расходов Сельского поселения за отчетный финансовый год, а также оценку объемов налоговых расходов Сельского поселения на текущий финансовый год, очередной финансовый год и плановый период на основании сведений, представленных в администрацию Сельского поселения территориальным налоговым органом по </w:t>
      </w:r>
      <w:r w:rsidR="003C2626" w:rsidRPr="00CF1FD5">
        <w:rPr>
          <w:sz w:val="28"/>
          <w:szCs w:val="28"/>
        </w:rPr>
        <w:t>Грозненскому</w:t>
      </w:r>
      <w:r w:rsidRPr="00CF1FD5">
        <w:rPr>
          <w:sz w:val="28"/>
          <w:szCs w:val="28"/>
        </w:rPr>
        <w:t xml:space="preserve"> району;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- осуществляет обобщение результатов оценки эффективности налоговых расходов Сельского </w:t>
      </w:r>
      <w:bookmarkStart w:id="0" w:name="_GoBack"/>
      <w:bookmarkEnd w:id="0"/>
      <w:r w:rsidRPr="00CF1FD5">
        <w:rPr>
          <w:sz w:val="28"/>
          <w:szCs w:val="28"/>
        </w:rPr>
        <w:t>поселения, проводимой кураторами налоговых расходов.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lastRenderedPageBreak/>
        <w:t>1.4. В целях оценки налоговых расходов Сельского поселения кураторы налоговых расходов: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формируют паспорта налоговых расходов Сельского поселения, содержащие информацию, предусмотренную приложением № 2 к настоящему Порядку;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осуществляют оценку эффективности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 Порядок формирования перечня налоговых расходов Сельского поселения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2.1. Проект перечня налоговых расходов Сельского поселения на очередной финансовый год и плановый период формируется финансово-экономическим сектором администрации Сельского поселения до 10 апреля и направляется на согласование ответственным исполнителям муниципальных программ Сельского поселения, которых предлагается определить в качестве кураторов налоговых расходов.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2.2.  Кураторы налоговых расходов до 1 мая рассматривают проект перечня налоговых расходов Сельского поселения на предмет предлагаемого распределения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Замечания и предложения по уточнению проекта перечня налоговых расходов Сельского поселения направляются в финансово-экономический сектор администрации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отдел экономического развития и архива администрации Сельского поселения в течение срока, указанного в абзаце первом настоящего пункта.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случае, если эти замечания и предложения не направлены в отдел экономического развития и архива администрации Сельского поселения в течение срока, указанного в абзаце первом настоящего пункта, проект перечня налоговых расходов Сельского поселения считается согласованным в соответствующей части.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случае, если замечания и предложения по уточнению проекта перечня налоговых расходов Сельского поселения не содержат предложений по уточнению предлагаемого распределения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проект перечня налоговых расходов Сельского поселения считается согласованным в соответствующей части.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lastRenderedPageBreak/>
        <w:t>Согласование проекта перечня налоговых расходов Сельского поселения в части позиций, изложенных идентично позициям перечня налоговых расходов 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поселения, структурные элементы муниципальных программ Сельского поселения и (или) случаев изменения полномочий органов местного самоуправления Сельского поселения, определенных в качестве кураторов налоговых расходов.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При наличии разногласий, отдел экономического развития и архива администрации Сельского поселения обеспечивает согласование проекта перечня налоговых расходов Сельского поселения с соответствующими кураторами налоговых расходов до 1 июня.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2.3. Согласованный перечень налоговых расходов Сельского поселения размещается на официальном сайте администрации Сельского поселения в информационно-телекоммуникационной сети «Интернет».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2.4. В случае внесения в текущем финансовом году изменений в перечень муниципальных программ Сельского поселения, структурные элементы муниципальных программ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Сельского поселения, кураторы налоговых расходов не позднее 10 рабочих дней со дня внесения соответствующих изменений направляют в отдел экономического развития и архива администрации Сельского поселения соответствующую информацию для уточнения перечня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2.5. Перечень налоговых расходов Сельского поселения с внесенными в него изменениями формируется до 1 октября (в случае уточнения структурных элементов муниципальных программ Сельского поселения в рамках формирования проекта о местного бюджете на очередной финансовый год и плановый период) и до 30 декабря (в случае уточнения структурных элементов муниципальных программ Сельского поселения в рамках рассмотрения и утверждения проекта о местного бюджете на очередной финансовый год и плановый период).</w:t>
      </w:r>
    </w:p>
    <w:p w:rsidR="008F745B" w:rsidRPr="00CF1FD5" w:rsidRDefault="008F745B" w:rsidP="008F745B">
      <w:pPr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 Порядок оценки эффективности налоговых расходов Сельского поселения и обобщения результатов оценки эффективности налоговых расходов Сельского поселения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3.1. В целях проведения оценки эффективности налоговых расходов Сельского поселения: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3.1.1 Отдел экономического развития и архива администрации Сельского поселения до 1 февраля направляет налоговый орган информацию о категориях плательщиков с указанием обусловливающих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3.1.2. Отдел экономического развития и архива администрации Сельского поселения до 20 мая направляет кураторам налоговых расходов сведения, представленные налоговым органом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3.1.3. Отдел экономического развития и архива администрации Сельского поселения до 20 августа при необходимости представляет в Министерство финансов Чеченской Республики информацию, предусмотренную Общими требованиями.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3.2. Оценка эффективности налоговых расходов Сельского поселения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Сельского поселения, и включает: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оценку целесообразности налоговых расходов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оценку результативности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3.3. Критериями целесообразности налоговых расходов Сельского поселения являются: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соответствие налоговых расходов Сельского поселения целям муниципальных программ Сельского поселения, структурным элементам муниципальных программ Сельского поселения и (или) целям социально-экономического развития Сельского поселения, не относящимся к муниципальным программам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3.4. В случае несоответствия налоговых расходов Сельского поселения хотя бы одному из критериев, указанных в пункте 3.3 настоящего раздела, куратору налогового расхода надлежит представить в отдел экономического развития и архива администрации Сельского поселения предложения о сохранении (уточнении, отмене) льгот для плательщиков.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3.5. В качестве критерия результативности налогового расхода Сельского поселения определяется как минимум один показатель (индикатор)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lastRenderedPageBreak/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3.6.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3.7. В целях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3.8.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качестве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могут учитываться в том числе: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предоставление муниципальных гарантий по обязательствам плательщиков, имеющих право на льготы;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3.9. Оценка совокупного бюджетного эффекта (самоокупаемости) стимулирующих налоговых расходов Сельского поселения определяется </w:t>
      </w:r>
      <w:r w:rsidRPr="00CF1FD5">
        <w:rPr>
          <w:sz w:val="28"/>
          <w:szCs w:val="28"/>
        </w:rPr>
        <w:lastRenderedPageBreak/>
        <w:t xml:space="preserve">отдельно по каждому налоговому расходу Сельского поселения.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1B0211" w:rsidRPr="00CF1FD5">
        <w:rPr>
          <w:sz w:val="28"/>
          <w:szCs w:val="28"/>
        </w:rPr>
        <w:t>Сельского поселения</w:t>
      </w:r>
      <w:r w:rsidRPr="00CF1FD5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Сельского поселения (E) по следующей формуле: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 где: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i – порядковый номер года, имеющий значение от 1 до 5;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mi – количество плательщиков, воспользовавшихся льготой в i-м году;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j – порядковый номер плательщика, имеющий значение от 1 до m;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Nij – объем налогов, задекларированных для уплаты в бюджет Сельского поселения j-м плательщиком в i-м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Сельского поселения, оцениваются (прогнозируются) администрацией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Boj – базовый объем налогов, задекларированных для уплаты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бюджет Сельского поселения j-м плательщиком в базовом году;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gi – номинальный темп прироста налоговых доходов бюджета в i-м году по отношению к показателям базового года;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r – расчетная стоимость среднесрочных рыночных заимствований, определяемая в соответствии с 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3.11. Базовый объем налогов, задекларированных для уплаты в бюджет Сельского поселения j-м плательщиком в базовом году (Boj), рассчитывается по формуле: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B0j = N0j + L0j,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где: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N0j - объем налогов, задекларированных для уплаты в бюджет Сельского поселения j-м плательщиком в базовом году;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L0j - объем льгот, предоставленных j-му плательщику в базовом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lastRenderedPageBreak/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3.12. Результаты оценки эффективности налогового расхода должны направляться кураторами в отдел экономического развития и архива администрации Сельского поселения и содержать: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выводы о достижении целевых характеристик (критериев целесообразности) налогового расхода;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8F745B" w:rsidRPr="00CF1FD5" w:rsidRDefault="008F745B" w:rsidP="008F745B">
      <w:pPr>
        <w:ind w:firstLine="708"/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8F745B" w:rsidRPr="00CF1FD5" w:rsidRDefault="008F745B" w:rsidP="008F745B">
      <w:pPr>
        <w:ind w:firstLine="708"/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Паспорта налоговых расходов Сельского поселения, результаты оценки эффективности налоговых расходов Сельского поселения, рекомендации по результатам указанной оценки, включая рекомендации администрации Сельского поселения о необходимости сохранения (уточнения, отмены), предоставленных плательщикам льгот, направляются кураторами налоговых расходов в администрацию Сельского поселения ежегодно, до 1 июля.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3.13. Администрация Сельского поселения обобщает результаты оценки налоговых расходов Сельского поселения, согласовывает их с кураторами налоговых расходов.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Согласованная информация о результатах оценки налоговых расходов Сельского поселения с предложениями о сохранении (уточнении, отмене) льгот для плательщиков до 1 августа направляется Главе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</w:pPr>
    </w:p>
    <w:p w:rsidR="008F745B" w:rsidRPr="00CF1FD5" w:rsidRDefault="008F745B" w:rsidP="008F745B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  <w:sectPr w:rsidR="008F745B" w:rsidRPr="00CF1FD5" w:rsidSect="008F745B">
          <w:headerReference w:type="default" r:id="rId8"/>
          <w:headerReference w:type="first" r:id="rId9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8F745B" w:rsidRPr="00CF1FD5" w:rsidRDefault="008F745B" w:rsidP="008F745B">
      <w:pPr>
        <w:shd w:val="clear" w:color="auto" w:fill="FFFFFF"/>
        <w:spacing w:line="240" w:lineRule="exact"/>
        <w:jc w:val="right"/>
      </w:pPr>
      <w:r w:rsidRPr="00CF1FD5">
        <w:lastRenderedPageBreak/>
        <w:t>Приложение № 1</w:t>
      </w:r>
    </w:p>
    <w:p w:rsidR="008F745B" w:rsidRPr="00CF1FD5" w:rsidRDefault="008F745B" w:rsidP="008F745B">
      <w:pPr>
        <w:shd w:val="clear" w:color="auto" w:fill="FFFFFF"/>
        <w:spacing w:line="240" w:lineRule="exact"/>
        <w:jc w:val="right"/>
      </w:pPr>
      <w:r w:rsidRPr="00CF1FD5">
        <w:t xml:space="preserve">к Порядку формирования перечня налоговых расходов </w:t>
      </w:r>
    </w:p>
    <w:p w:rsidR="008F745B" w:rsidRPr="00CF1FD5" w:rsidRDefault="0033043E" w:rsidP="008F745B">
      <w:pPr>
        <w:shd w:val="clear" w:color="auto" w:fill="FFFFFF"/>
        <w:spacing w:line="240" w:lineRule="exact"/>
        <w:jc w:val="right"/>
      </w:pPr>
      <w:r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="008F745B" w:rsidRPr="00CF1FD5">
        <w:t>сельского поселения и оценки налоговых расходов</w:t>
      </w:r>
    </w:p>
    <w:p w:rsidR="008F745B" w:rsidRPr="00CF1FD5" w:rsidRDefault="0033043E" w:rsidP="008F745B">
      <w:pPr>
        <w:shd w:val="clear" w:color="auto" w:fill="FFFFFF"/>
        <w:spacing w:after="150"/>
        <w:jc w:val="right"/>
        <w:rPr>
          <w:rFonts w:ascii="Arial" w:hAnsi="Arial" w:cs="Arial"/>
        </w:rPr>
      </w:pPr>
      <w:r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="008F745B" w:rsidRPr="00CF1FD5">
        <w:t>сельского поселения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>Перечень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 xml:space="preserve">налоговых расходов </w:t>
      </w:r>
      <w:r w:rsidR="0033043E"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Pr="00CF1FD5">
        <w:t>сельского поселения, обусловленных налоговыми льготами, освобождениями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>и иными преференциями по налогам, предусмотренными в качестве мер муниципальной поддержки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 xml:space="preserve">в соответствии с целями муниципальных программ </w:t>
      </w:r>
      <w:r w:rsidR="0033043E"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Pr="00CF1FD5">
        <w:t>сельского поселения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1354"/>
        <w:gridCol w:w="1521"/>
        <w:gridCol w:w="1678"/>
        <w:gridCol w:w="1659"/>
        <w:gridCol w:w="1461"/>
        <w:gridCol w:w="1831"/>
        <w:gridCol w:w="1809"/>
        <w:gridCol w:w="1809"/>
        <w:gridCol w:w="1369"/>
      </w:tblGrid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№п/п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Краткое наименование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налогового расхода</w:t>
            </w:r>
          </w:p>
          <w:p w:rsidR="008F745B" w:rsidRPr="00CF1FD5" w:rsidRDefault="0033043E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>ского</w:t>
            </w:r>
            <w:r w:rsidR="008F745B" w:rsidRPr="00CF1FD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Полное наименование налогового расхода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Реквизиты нормативного правового акта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устанавливающего налоговый расход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Целевая категория налогового расхода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Наименование муниципальной программы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>ского</w:t>
            </w:r>
            <w:r w:rsidRPr="00CF1FD5">
              <w:rPr>
                <w:sz w:val="20"/>
                <w:szCs w:val="20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8F745B" w:rsidRPr="00CF1FD5" w:rsidRDefault="0033043E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="008F745B" w:rsidRPr="00CF1FD5">
              <w:rPr>
                <w:sz w:val="20"/>
                <w:szCs w:val="20"/>
              </w:rPr>
              <w:t>сельского поселения,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структурного элемента подпрограммы муниципальной программы</w:t>
            </w:r>
          </w:p>
          <w:p w:rsidR="008F745B" w:rsidRPr="00CF1FD5" w:rsidRDefault="0033043E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="008F745B" w:rsidRPr="00CF1FD5">
              <w:rPr>
                <w:sz w:val="20"/>
                <w:szCs w:val="20"/>
              </w:rPr>
              <w:t>сельского поселения,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8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10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</w:tr>
    </w:tbl>
    <w:p w:rsidR="008F745B" w:rsidRPr="00CF1FD5" w:rsidRDefault="0033043E" w:rsidP="008F745B">
      <w:pPr>
        <w:spacing w:line="240" w:lineRule="exact"/>
        <w:rPr>
          <w:sz w:val="20"/>
          <w:szCs w:val="20"/>
        </w:rPr>
      </w:pPr>
      <w:r w:rsidRPr="00CF1FD5">
        <w:rPr>
          <w:sz w:val="20"/>
          <w:szCs w:val="20"/>
        </w:rPr>
        <w:t xml:space="preserve"> </w:t>
      </w:r>
    </w:p>
    <w:p w:rsidR="008F745B" w:rsidRPr="00CF1FD5" w:rsidRDefault="008F745B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  <w:sectPr w:rsidR="001B0211" w:rsidRPr="00CF1FD5" w:rsidSect="001B021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8F745B" w:rsidRPr="00CF1FD5" w:rsidRDefault="008F745B" w:rsidP="008F745B">
      <w:pPr>
        <w:spacing w:line="240" w:lineRule="exact"/>
        <w:jc w:val="right"/>
      </w:pPr>
      <w:r w:rsidRPr="00CF1FD5">
        <w:t>Приложение № 2</w:t>
      </w:r>
    </w:p>
    <w:p w:rsidR="008F745B" w:rsidRPr="00CF1FD5" w:rsidRDefault="008F745B" w:rsidP="008F745B">
      <w:pPr>
        <w:spacing w:line="240" w:lineRule="exact"/>
        <w:jc w:val="right"/>
      </w:pPr>
      <w:r w:rsidRPr="00CF1FD5">
        <w:t xml:space="preserve">к Порядку формирования 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 xml:space="preserve">                                                                                                          перечня налоговых расходов 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 xml:space="preserve">                                                                                          </w:t>
      </w:r>
      <w:r w:rsidR="0033043E" w:rsidRPr="00CF1FD5">
        <w:rPr>
          <w:szCs w:val="28"/>
        </w:rPr>
        <w:t>Толстой-Юртов</w:t>
      </w:r>
      <w:r w:rsidR="002624DF" w:rsidRPr="00CF1FD5">
        <w:rPr>
          <w:szCs w:val="28"/>
        </w:rPr>
        <w:t>ского</w:t>
      </w:r>
      <w:r w:rsidR="002624DF" w:rsidRPr="00CF1FD5">
        <w:rPr>
          <w:sz w:val="20"/>
          <w:szCs w:val="20"/>
        </w:rPr>
        <w:t xml:space="preserve"> </w:t>
      </w:r>
      <w:r w:rsidRPr="00CF1FD5">
        <w:t>сельского поселения</w:t>
      </w:r>
    </w:p>
    <w:p w:rsidR="008F745B" w:rsidRPr="00CF1FD5" w:rsidRDefault="008F745B" w:rsidP="008F745B">
      <w:pPr>
        <w:spacing w:line="240" w:lineRule="exact"/>
        <w:jc w:val="right"/>
      </w:pPr>
      <w:r w:rsidRPr="00CF1FD5">
        <w:t xml:space="preserve"> и оценки налоговых расходов</w:t>
      </w:r>
    </w:p>
    <w:p w:rsidR="008F745B" w:rsidRPr="00CF1FD5" w:rsidRDefault="0033043E" w:rsidP="008F745B">
      <w:pPr>
        <w:jc w:val="right"/>
      </w:pPr>
      <w:r w:rsidRPr="00CF1FD5">
        <w:rPr>
          <w:szCs w:val="28"/>
        </w:rPr>
        <w:t>Толстой-Юртов</w:t>
      </w:r>
      <w:r w:rsidR="002624DF" w:rsidRPr="00CF1FD5">
        <w:rPr>
          <w:szCs w:val="28"/>
        </w:rPr>
        <w:t>ского</w:t>
      </w:r>
      <w:r w:rsidR="002624DF" w:rsidRPr="00CF1FD5">
        <w:rPr>
          <w:sz w:val="20"/>
          <w:szCs w:val="20"/>
        </w:rPr>
        <w:t xml:space="preserve"> </w:t>
      </w:r>
      <w:r w:rsidR="008F745B" w:rsidRPr="00CF1FD5">
        <w:t>сельского поселения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>ПЕРЕЧЕНЬ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>информации, включаемой в паспорт налогового расхода</w:t>
      </w:r>
    </w:p>
    <w:p w:rsidR="008F745B" w:rsidRPr="00CF1FD5" w:rsidRDefault="0033043E" w:rsidP="008F745B">
      <w:pPr>
        <w:jc w:val="center"/>
      </w:pPr>
      <w:r w:rsidRPr="00CF1FD5">
        <w:rPr>
          <w:szCs w:val="28"/>
        </w:rPr>
        <w:t>Толстой-Юртов</w:t>
      </w:r>
      <w:r w:rsidR="002624DF" w:rsidRPr="00CF1FD5">
        <w:rPr>
          <w:szCs w:val="28"/>
        </w:rPr>
        <w:t>ского</w:t>
      </w:r>
      <w:r w:rsidR="008F745B" w:rsidRPr="00CF1FD5">
        <w:t xml:space="preserve"> сельского поселения</w:t>
      </w:r>
    </w:p>
    <w:tbl>
      <w:tblPr>
        <w:tblW w:w="1020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660"/>
        <w:gridCol w:w="2970"/>
      </w:tblGrid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№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Источник данных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 Нормативные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Наименования налогов, по которым предусматриваются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>ского</w:t>
            </w:r>
            <w:r w:rsidRPr="00CF1FD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Нормативные правовые акты, которыми предусматриваются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 Целевые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относящиеся к муниципальным программам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 и данные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</w:t>
            </w:r>
            <w:r w:rsidRPr="00CF1FD5">
              <w:rPr>
                <w:sz w:val="20"/>
                <w:szCs w:val="20"/>
              </w:rPr>
              <w:lastRenderedPageBreak/>
              <w:t xml:space="preserve">целей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lastRenderedPageBreak/>
              <w:t xml:space="preserve">информация куратора налогового </w:t>
            </w:r>
            <w:r w:rsidRPr="00CF1FD5">
              <w:rPr>
                <w:sz w:val="20"/>
                <w:szCs w:val="20"/>
              </w:rPr>
              <w:lastRenderedPageBreak/>
              <w:t>расхода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lastRenderedPageBreak/>
              <w:t>3. Фискальные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информация администрации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 (единиц)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 плательщиками налогов, имеющими право на налоговые льготы, освобождения и иные преференции, установленные налоговым муниципальным законодательством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>ского</w:t>
            </w:r>
            <w:r w:rsidRPr="00CF1FD5">
              <w:rPr>
                <w:sz w:val="20"/>
                <w:szCs w:val="20"/>
              </w:rPr>
              <w:t xml:space="preserve"> сельского поселения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Объем налогов, задекларированный для уплаты в бюджет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за 6 лет, предшествующих отчетному финансовому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</w:tbl>
    <w:p w:rsidR="002639BF" w:rsidRPr="00CF1FD5" w:rsidRDefault="002639BF" w:rsidP="001B0211">
      <w:pPr>
        <w:spacing w:line="276" w:lineRule="auto"/>
        <w:rPr>
          <w:sz w:val="28"/>
          <w:szCs w:val="28"/>
        </w:rPr>
      </w:pPr>
    </w:p>
    <w:sectPr w:rsidR="002639BF" w:rsidRPr="00CF1FD5" w:rsidSect="001B02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2D" w:rsidRDefault="0019252D" w:rsidP="001E2FE0">
      <w:r>
        <w:separator/>
      </w:r>
    </w:p>
  </w:endnote>
  <w:endnote w:type="continuationSeparator" w:id="0">
    <w:p w:rsidR="0019252D" w:rsidRDefault="0019252D" w:rsidP="001E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2D" w:rsidRDefault="0019252D" w:rsidP="001E2FE0">
      <w:r>
        <w:separator/>
      </w:r>
    </w:p>
  </w:footnote>
  <w:footnote w:type="continuationSeparator" w:id="0">
    <w:p w:rsidR="0019252D" w:rsidRDefault="0019252D" w:rsidP="001E2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95422"/>
      <w:docPartObj>
        <w:docPartGallery w:val="Page Numbers (Top of Page)"/>
        <w:docPartUnique/>
      </w:docPartObj>
    </w:sdtPr>
    <w:sdtContent>
      <w:p w:rsidR="008F745B" w:rsidRDefault="00725FD3">
        <w:pPr>
          <w:pStyle w:val="a8"/>
          <w:jc w:val="center"/>
        </w:pPr>
        <w:r>
          <w:fldChar w:fldCharType="begin"/>
        </w:r>
        <w:r w:rsidR="008F745B">
          <w:instrText>PAGE   \* MERGEFORMAT</w:instrText>
        </w:r>
        <w:r>
          <w:fldChar w:fldCharType="separate"/>
        </w:r>
        <w:r w:rsidR="00CF1FD5">
          <w:rPr>
            <w:noProof/>
          </w:rPr>
          <w:t>3</w:t>
        </w:r>
        <w:r>
          <w:fldChar w:fldCharType="end"/>
        </w:r>
      </w:p>
    </w:sdtContent>
  </w:sdt>
  <w:p w:rsidR="008F745B" w:rsidRDefault="008F74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E0" w:rsidRDefault="001E2F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FF3"/>
    <w:rsid w:val="00050743"/>
    <w:rsid w:val="00055E5E"/>
    <w:rsid w:val="00082A93"/>
    <w:rsid w:val="00083E0F"/>
    <w:rsid w:val="000867A0"/>
    <w:rsid w:val="000B142F"/>
    <w:rsid w:val="000C34BC"/>
    <w:rsid w:val="001129EA"/>
    <w:rsid w:val="001257B0"/>
    <w:rsid w:val="0013013E"/>
    <w:rsid w:val="0013448D"/>
    <w:rsid w:val="00134E06"/>
    <w:rsid w:val="00142D66"/>
    <w:rsid w:val="0019252D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7A45"/>
    <w:rsid w:val="0025118D"/>
    <w:rsid w:val="002624DF"/>
    <w:rsid w:val="002639BF"/>
    <w:rsid w:val="00272FCD"/>
    <w:rsid w:val="00275129"/>
    <w:rsid w:val="00286B1A"/>
    <w:rsid w:val="0029615F"/>
    <w:rsid w:val="002A010F"/>
    <w:rsid w:val="002B219A"/>
    <w:rsid w:val="002B7913"/>
    <w:rsid w:val="002F750F"/>
    <w:rsid w:val="0033043E"/>
    <w:rsid w:val="003352F7"/>
    <w:rsid w:val="00373109"/>
    <w:rsid w:val="00377020"/>
    <w:rsid w:val="00394315"/>
    <w:rsid w:val="003A1FF3"/>
    <w:rsid w:val="003C2626"/>
    <w:rsid w:val="003C5C4C"/>
    <w:rsid w:val="003C7B02"/>
    <w:rsid w:val="003D6727"/>
    <w:rsid w:val="0040476A"/>
    <w:rsid w:val="0045391B"/>
    <w:rsid w:val="00462D2A"/>
    <w:rsid w:val="004703E0"/>
    <w:rsid w:val="00470ECC"/>
    <w:rsid w:val="0048769F"/>
    <w:rsid w:val="0049429D"/>
    <w:rsid w:val="004979A1"/>
    <w:rsid w:val="004B010B"/>
    <w:rsid w:val="004E4AD8"/>
    <w:rsid w:val="004F5B5A"/>
    <w:rsid w:val="00500B63"/>
    <w:rsid w:val="00502326"/>
    <w:rsid w:val="00504D40"/>
    <w:rsid w:val="005711E3"/>
    <w:rsid w:val="005A695A"/>
    <w:rsid w:val="005C494D"/>
    <w:rsid w:val="005C6987"/>
    <w:rsid w:val="005D7C55"/>
    <w:rsid w:val="005E040A"/>
    <w:rsid w:val="00602123"/>
    <w:rsid w:val="00616A94"/>
    <w:rsid w:val="00623A3D"/>
    <w:rsid w:val="00646ED4"/>
    <w:rsid w:val="006538FE"/>
    <w:rsid w:val="00673DF6"/>
    <w:rsid w:val="006807C5"/>
    <w:rsid w:val="006A2F17"/>
    <w:rsid w:val="006A4548"/>
    <w:rsid w:val="006A769E"/>
    <w:rsid w:val="006C29FC"/>
    <w:rsid w:val="006C3297"/>
    <w:rsid w:val="006E31AC"/>
    <w:rsid w:val="006F06B9"/>
    <w:rsid w:val="00721573"/>
    <w:rsid w:val="00725FD3"/>
    <w:rsid w:val="00744530"/>
    <w:rsid w:val="00771966"/>
    <w:rsid w:val="00793D75"/>
    <w:rsid w:val="007C0729"/>
    <w:rsid w:val="007D3102"/>
    <w:rsid w:val="0081067F"/>
    <w:rsid w:val="0083568B"/>
    <w:rsid w:val="008520B1"/>
    <w:rsid w:val="00853C79"/>
    <w:rsid w:val="00881B5A"/>
    <w:rsid w:val="00896EA1"/>
    <w:rsid w:val="008A4E60"/>
    <w:rsid w:val="008B39AA"/>
    <w:rsid w:val="008C2049"/>
    <w:rsid w:val="008C496E"/>
    <w:rsid w:val="008D04B6"/>
    <w:rsid w:val="008E0462"/>
    <w:rsid w:val="008F745B"/>
    <w:rsid w:val="0092467F"/>
    <w:rsid w:val="009327D3"/>
    <w:rsid w:val="009330B4"/>
    <w:rsid w:val="00943E67"/>
    <w:rsid w:val="00950FFB"/>
    <w:rsid w:val="00980265"/>
    <w:rsid w:val="00981026"/>
    <w:rsid w:val="00996529"/>
    <w:rsid w:val="00A20C9B"/>
    <w:rsid w:val="00A24CF2"/>
    <w:rsid w:val="00A26C4A"/>
    <w:rsid w:val="00A318BE"/>
    <w:rsid w:val="00A33236"/>
    <w:rsid w:val="00AA5579"/>
    <w:rsid w:val="00AB73E4"/>
    <w:rsid w:val="00AD0E86"/>
    <w:rsid w:val="00AD54D1"/>
    <w:rsid w:val="00B34512"/>
    <w:rsid w:val="00B43C91"/>
    <w:rsid w:val="00B505C5"/>
    <w:rsid w:val="00B550B5"/>
    <w:rsid w:val="00B724AF"/>
    <w:rsid w:val="00BA09B7"/>
    <w:rsid w:val="00BA513E"/>
    <w:rsid w:val="00BE2C40"/>
    <w:rsid w:val="00BF55C0"/>
    <w:rsid w:val="00C00169"/>
    <w:rsid w:val="00C023D4"/>
    <w:rsid w:val="00C21B02"/>
    <w:rsid w:val="00C36A46"/>
    <w:rsid w:val="00C64008"/>
    <w:rsid w:val="00C755DC"/>
    <w:rsid w:val="00C80B8A"/>
    <w:rsid w:val="00C8347B"/>
    <w:rsid w:val="00CD798E"/>
    <w:rsid w:val="00CE0FFD"/>
    <w:rsid w:val="00CE74AC"/>
    <w:rsid w:val="00CF1120"/>
    <w:rsid w:val="00CF1FD5"/>
    <w:rsid w:val="00D0334F"/>
    <w:rsid w:val="00D31A7D"/>
    <w:rsid w:val="00D543E3"/>
    <w:rsid w:val="00D57B48"/>
    <w:rsid w:val="00D92E98"/>
    <w:rsid w:val="00DA0175"/>
    <w:rsid w:val="00DB488D"/>
    <w:rsid w:val="00DC1CA3"/>
    <w:rsid w:val="00DD7026"/>
    <w:rsid w:val="00DF6301"/>
    <w:rsid w:val="00E0390B"/>
    <w:rsid w:val="00E242F0"/>
    <w:rsid w:val="00E2538E"/>
    <w:rsid w:val="00E366CB"/>
    <w:rsid w:val="00E47CC0"/>
    <w:rsid w:val="00E55C56"/>
    <w:rsid w:val="00E60EF9"/>
    <w:rsid w:val="00EB39AC"/>
    <w:rsid w:val="00EF693D"/>
    <w:rsid w:val="00F019FD"/>
    <w:rsid w:val="00F1570E"/>
    <w:rsid w:val="00F31A55"/>
    <w:rsid w:val="00F3577B"/>
    <w:rsid w:val="00F53D2B"/>
    <w:rsid w:val="00F54C33"/>
    <w:rsid w:val="00F6284D"/>
    <w:rsid w:val="00F70341"/>
    <w:rsid w:val="00F70C1E"/>
    <w:rsid w:val="00F8304F"/>
    <w:rsid w:val="00FB49A4"/>
    <w:rsid w:val="00F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14FB-B3FD-4DC3-A40D-DFEBA832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2020-03-05T22:10:00Z</cp:lastPrinted>
  <dcterms:created xsi:type="dcterms:W3CDTF">2020-03-05T22:10:00Z</dcterms:created>
  <dcterms:modified xsi:type="dcterms:W3CDTF">2020-03-19T07:15:00Z</dcterms:modified>
</cp:coreProperties>
</file>